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EA5" w:rsidRPr="00F64251" w:rsidRDefault="00D30EA5" w:rsidP="00D30EA5">
      <w:pPr>
        <w:jc w:val="both"/>
        <w:rPr>
          <w:b/>
        </w:rPr>
      </w:pPr>
      <w:r>
        <w:t xml:space="preserve">UBND HUYỆN HÀM THUẬN BẮC    </w:t>
      </w:r>
      <w:r w:rsidRPr="00F64251">
        <w:rPr>
          <w:b/>
        </w:rPr>
        <w:t>CỘNG HOÀ XÃ HỘI CHỦ NGHĨA VIỆT NAM</w:t>
      </w:r>
    </w:p>
    <w:p w:rsidR="00D30EA5" w:rsidRPr="00F64251" w:rsidRDefault="00D30EA5" w:rsidP="00D30EA5">
      <w:pPr>
        <w:ind w:left="-360"/>
        <w:jc w:val="both"/>
        <w:rPr>
          <w:b/>
        </w:rPr>
      </w:pPr>
      <w:r w:rsidRPr="00F64251">
        <w:rPr>
          <w:b/>
          <w:noProof/>
        </w:rPr>
        <mc:AlternateContent>
          <mc:Choice Requires="wps">
            <w:drawing>
              <wp:anchor distT="0" distB="0" distL="114300" distR="114300" simplePos="0" relativeHeight="251660288" behindDoc="0" locked="0" layoutInCell="1" allowOverlap="1">
                <wp:simplePos x="0" y="0"/>
                <wp:positionH relativeFrom="column">
                  <wp:posOffset>3619500</wp:posOffset>
                </wp:positionH>
                <wp:positionV relativeFrom="paragraph">
                  <wp:posOffset>202565</wp:posOffset>
                </wp:positionV>
                <wp:extent cx="1828800" cy="0"/>
                <wp:effectExtent l="9525" t="11430" r="952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565D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5.95pt" to="429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"/>
            </w:pict>
          </mc:Fallback>
        </mc:AlternateContent>
      </w:r>
      <w:r w:rsidRPr="00F64251">
        <w:rPr>
          <w:b/>
        </w:rPr>
        <w:t xml:space="preserve">     </w:t>
      </w:r>
      <w:r>
        <w:rPr>
          <w:b/>
        </w:rPr>
        <w:t xml:space="preserve"> </w:t>
      </w:r>
      <w:r w:rsidRPr="00F64251">
        <w:rPr>
          <w:b/>
        </w:rPr>
        <w:t xml:space="preserve"> TRƯỜNG </w:t>
      </w:r>
      <w:r>
        <w:rPr>
          <w:b/>
        </w:rPr>
        <w:t>TIỂU HỌC AN THỊNH</w:t>
      </w:r>
      <w:r w:rsidRPr="00F64251">
        <w:rPr>
          <w:b/>
        </w:rPr>
        <w:t xml:space="preserve">                     </w:t>
      </w:r>
      <w:r>
        <w:rPr>
          <w:b/>
        </w:rPr>
        <w:t xml:space="preserve">    </w:t>
      </w:r>
      <w:r w:rsidRPr="00F64251">
        <w:rPr>
          <w:b/>
        </w:rPr>
        <w:t>Độc lập - Tự do - Hạnh phúc</w:t>
      </w:r>
    </w:p>
    <w:p w:rsidR="00D30EA5" w:rsidRPr="00F64251" w:rsidRDefault="00D30EA5" w:rsidP="00D30EA5">
      <w:pPr>
        <w:jc w:val="both"/>
      </w:pPr>
      <w:r w:rsidRPr="00F64251">
        <w:rPr>
          <w:b/>
          <w:noProof/>
        </w:rPr>
        <mc:AlternateContent>
          <mc:Choice Requires="wps">
            <w:drawing>
              <wp:anchor distT="0" distB="0" distL="114300" distR="114300" simplePos="0" relativeHeight="251659264" behindDoc="0" locked="0" layoutInCell="1" allowOverlap="1">
                <wp:simplePos x="0" y="0"/>
                <wp:positionH relativeFrom="column">
                  <wp:posOffset>752475</wp:posOffset>
                </wp:positionH>
                <wp:positionV relativeFrom="paragraph">
                  <wp:posOffset>13335</wp:posOffset>
                </wp:positionV>
                <wp:extent cx="1143000" cy="0"/>
                <wp:effectExtent l="9525" t="12065" r="952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4898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5pt,1.05pt" to="149.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"/>
            </w:pict>
          </mc:Fallback>
        </mc:AlternateContent>
      </w:r>
    </w:p>
    <w:p w:rsidR="00D30EA5" w:rsidRPr="00D0111A" w:rsidRDefault="00D30EA5" w:rsidP="00D30EA5">
      <w:pPr>
        <w:tabs>
          <w:tab w:val="center" w:pos="5040"/>
        </w:tabs>
        <w:jc w:val="both"/>
        <w:rPr>
          <w:i/>
          <w:sz w:val="28"/>
          <w:szCs w:val="28"/>
        </w:rPr>
      </w:pPr>
      <w:r>
        <w:rPr>
          <w:sz w:val="28"/>
          <w:szCs w:val="28"/>
        </w:rPr>
        <w:t xml:space="preserve">              Số 09/KH-THAT</w:t>
      </w:r>
      <w:r w:rsidRPr="00D0111A">
        <w:rPr>
          <w:sz w:val="28"/>
          <w:szCs w:val="28"/>
        </w:rPr>
        <w:t xml:space="preserve">  </w:t>
      </w:r>
      <w:r>
        <w:rPr>
          <w:sz w:val="28"/>
          <w:szCs w:val="28"/>
        </w:rPr>
        <w:t xml:space="preserve">                </w:t>
      </w:r>
      <w:r w:rsidRPr="00D0111A">
        <w:rPr>
          <w:sz w:val="28"/>
          <w:szCs w:val="28"/>
        </w:rPr>
        <w:t xml:space="preserve"> </w:t>
      </w:r>
      <w:r w:rsidR="00365876">
        <w:rPr>
          <w:sz w:val="28"/>
          <w:szCs w:val="28"/>
        </w:rPr>
        <w:t xml:space="preserve">     </w:t>
      </w:r>
      <w:r>
        <w:rPr>
          <w:i/>
          <w:sz w:val="28"/>
          <w:szCs w:val="28"/>
        </w:rPr>
        <w:t>Phú Long</w:t>
      </w:r>
      <w:r w:rsidRPr="00D0111A">
        <w:rPr>
          <w:i/>
          <w:sz w:val="28"/>
          <w:szCs w:val="28"/>
        </w:rPr>
        <w:t xml:space="preserve">, ngày </w:t>
      </w:r>
      <w:r>
        <w:rPr>
          <w:i/>
          <w:sz w:val="28"/>
          <w:szCs w:val="28"/>
        </w:rPr>
        <w:t xml:space="preserve">01 </w:t>
      </w:r>
      <w:r w:rsidRPr="00D0111A">
        <w:rPr>
          <w:i/>
          <w:sz w:val="28"/>
          <w:szCs w:val="28"/>
        </w:rPr>
        <w:t>tháng</w:t>
      </w:r>
      <w:r>
        <w:rPr>
          <w:i/>
          <w:sz w:val="28"/>
          <w:szCs w:val="28"/>
        </w:rPr>
        <w:t xml:space="preserve"> 10  năm 2024</w:t>
      </w:r>
    </w:p>
    <w:p w:rsidR="00D30EA5" w:rsidRPr="00D0111A" w:rsidRDefault="00D30EA5" w:rsidP="00D30EA5">
      <w:pPr>
        <w:jc w:val="both"/>
        <w:rPr>
          <w:sz w:val="28"/>
          <w:szCs w:val="28"/>
        </w:rPr>
      </w:pPr>
    </w:p>
    <w:p w:rsidR="00D30EA5" w:rsidRPr="00D0111A" w:rsidRDefault="00D30EA5" w:rsidP="00D30EA5">
      <w:pPr>
        <w:tabs>
          <w:tab w:val="left" w:pos="3825"/>
        </w:tabs>
        <w:jc w:val="both"/>
        <w:rPr>
          <w:b/>
          <w:sz w:val="28"/>
          <w:szCs w:val="28"/>
        </w:rPr>
      </w:pPr>
      <w:r w:rsidRPr="00D0111A">
        <w:rPr>
          <w:sz w:val="28"/>
          <w:szCs w:val="28"/>
        </w:rPr>
        <w:tab/>
      </w:r>
      <w:r>
        <w:rPr>
          <w:sz w:val="28"/>
          <w:szCs w:val="28"/>
        </w:rPr>
        <w:t xml:space="preserve">        </w:t>
      </w:r>
      <w:r w:rsidRPr="00D0111A">
        <w:rPr>
          <w:b/>
          <w:sz w:val="28"/>
          <w:szCs w:val="28"/>
        </w:rPr>
        <w:t>KẾ HOẠCH</w:t>
      </w:r>
    </w:p>
    <w:p w:rsidR="00D30EA5" w:rsidRPr="00D0111A" w:rsidRDefault="00D30EA5" w:rsidP="00D30EA5">
      <w:pPr>
        <w:tabs>
          <w:tab w:val="left" w:pos="3825"/>
        </w:tabs>
        <w:jc w:val="center"/>
        <w:rPr>
          <w:b/>
          <w:sz w:val="28"/>
          <w:szCs w:val="28"/>
        </w:rPr>
      </w:pPr>
      <w:r w:rsidRPr="00D0111A">
        <w:rPr>
          <w:b/>
          <w:sz w:val="28"/>
          <w:szCs w:val="28"/>
        </w:rPr>
        <w:t xml:space="preserve">Triển khai thực hiện “ Phòng, chống tham nhũng </w:t>
      </w:r>
    </w:p>
    <w:p w:rsidR="00D30EA5" w:rsidRPr="00D0111A" w:rsidRDefault="00D30EA5" w:rsidP="00D30EA5">
      <w:pPr>
        <w:tabs>
          <w:tab w:val="left" w:pos="3825"/>
        </w:tabs>
        <w:jc w:val="center"/>
        <w:rPr>
          <w:b/>
          <w:sz w:val="28"/>
          <w:szCs w:val="28"/>
        </w:rPr>
      </w:pPr>
      <w:r w:rsidRPr="00D0111A">
        <w:rPr>
          <w:b/>
          <w:sz w:val="28"/>
          <w:szCs w:val="28"/>
        </w:rPr>
        <w:t>và thực hành tiết kiệm, chống lãng phí”</w:t>
      </w:r>
    </w:p>
    <w:p w:rsidR="00D30EA5" w:rsidRPr="00D0111A" w:rsidRDefault="00D30EA5" w:rsidP="00D30EA5">
      <w:pPr>
        <w:tabs>
          <w:tab w:val="left" w:pos="3825"/>
        </w:tabs>
        <w:jc w:val="center"/>
        <w:rPr>
          <w:b/>
          <w:sz w:val="28"/>
          <w:szCs w:val="28"/>
        </w:rPr>
      </w:pPr>
      <w:r>
        <w:rPr>
          <w:b/>
          <w:sz w:val="28"/>
          <w:szCs w:val="28"/>
        </w:rPr>
        <w:t>Năm học 2024-2025</w:t>
      </w:r>
    </w:p>
    <w:p w:rsidR="00D30EA5" w:rsidRPr="001A06B9" w:rsidRDefault="00D30EA5" w:rsidP="00D30EA5">
      <w:pPr>
        <w:spacing w:line="360" w:lineRule="auto"/>
        <w:ind w:firstLine="720"/>
        <w:jc w:val="both"/>
        <w:rPr>
          <w:iCs/>
          <w:color w:val="000000"/>
          <w:sz w:val="28"/>
          <w:szCs w:val="28"/>
          <w:lang w:eastAsia="vi-VN"/>
        </w:rPr>
      </w:pPr>
      <w:r>
        <w:rPr>
          <w:sz w:val="28"/>
          <w:szCs w:val="28"/>
        </w:rPr>
        <w:t xml:space="preserve">Căn cứ </w:t>
      </w:r>
      <w:r>
        <w:rPr>
          <w:color w:val="000000"/>
          <w:sz w:val="28"/>
          <w:szCs w:val="28"/>
          <w:lang w:val="vi-VN" w:eastAsia="vi-VN"/>
        </w:rPr>
        <w:t>Luật số</w:t>
      </w:r>
      <w:r w:rsidRPr="001A06B9">
        <w:rPr>
          <w:color w:val="000000"/>
          <w:sz w:val="28"/>
          <w:szCs w:val="28"/>
          <w:lang w:val="vi-VN" w:eastAsia="vi-VN"/>
        </w:rPr>
        <w:t xml:space="preserve"> 36/2018/QH14</w:t>
      </w:r>
      <w:r>
        <w:rPr>
          <w:color w:val="000000"/>
          <w:sz w:val="28"/>
          <w:szCs w:val="28"/>
          <w:lang w:eastAsia="vi-VN"/>
        </w:rPr>
        <w:t xml:space="preserve"> </w:t>
      </w:r>
      <w:r w:rsidRPr="001A06B9">
        <w:rPr>
          <w:iCs/>
          <w:color w:val="000000"/>
          <w:sz w:val="28"/>
          <w:szCs w:val="28"/>
          <w:lang w:val="vi-VN" w:eastAsia="vi-VN"/>
        </w:rPr>
        <w:t>ngày 20 tháng 11 năm 2018</w:t>
      </w:r>
      <w:r>
        <w:rPr>
          <w:iCs/>
          <w:color w:val="000000"/>
          <w:sz w:val="28"/>
          <w:szCs w:val="28"/>
          <w:lang w:eastAsia="vi-VN"/>
        </w:rPr>
        <w:t xml:space="preserve"> về </w:t>
      </w:r>
      <w:r>
        <w:rPr>
          <w:color w:val="000000"/>
          <w:sz w:val="28"/>
          <w:szCs w:val="28"/>
          <w:lang w:eastAsia="vi-VN"/>
        </w:rPr>
        <w:t>phòng chố</w:t>
      </w:r>
      <w:r w:rsidRPr="001A06B9">
        <w:rPr>
          <w:color w:val="000000"/>
          <w:sz w:val="28"/>
          <w:szCs w:val="28"/>
          <w:lang w:eastAsia="vi-VN"/>
        </w:rPr>
        <w:t>ng tham nhũng</w:t>
      </w:r>
      <w:r>
        <w:rPr>
          <w:color w:val="000000"/>
          <w:sz w:val="28"/>
          <w:szCs w:val="28"/>
          <w:lang w:eastAsia="vi-VN"/>
        </w:rPr>
        <w:t>.</w:t>
      </w:r>
    </w:p>
    <w:p w:rsidR="00D30EA5" w:rsidRDefault="00D30EA5" w:rsidP="00D30EA5">
      <w:pPr>
        <w:shd w:val="clear" w:color="auto" w:fill="FFFFFF"/>
        <w:spacing w:line="234" w:lineRule="atLeast"/>
        <w:ind w:firstLine="720"/>
        <w:jc w:val="both"/>
        <w:rPr>
          <w:color w:val="000000"/>
          <w:sz w:val="28"/>
          <w:szCs w:val="28"/>
          <w:lang w:eastAsia="vi-VN"/>
        </w:rPr>
      </w:pPr>
      <w:r>
        <w:rPr>
          <w:color w:val="000000"/>
          <w:sz w:val="28"/>
          <w:szCs w:val="28"/>
          <w:lang w:eastAsia="vi-VN"/>
        </w:rPr>
        <w:t>Nghị định s</w:t>
      </w:r>
      <w:r>
        <w:rPr>
          <w:color w:val="000000"/>
          <w:sz w:val="28"/>
          <w:szCs w:val="28"/>
          <w:lang w:val="vi-VN" w:eastAsia="vi-VN"/>
        </w:rPr>
        <w:t>ố</w:t>
      </w:r>
      <w:r w:rsidRPr="001A06B9">
        <w:rPr>
          <w:color w:val="000000"/>
          <w:sz w:val="28"/>
          <w:szCs w:val="28"/>
          <w:lang w:val="vi-VN" w:eastAsia="vi-VN"/>
        </w:rPr>
        <w:t xml:space="preserve"> 134/2021/NĐ-CP</w:t>
      </w:r>
      <w:r w:rsidRPr="001A06B9">
        <w:rPr>
          <w:color w:val="000000"/>
          <w:sz w:val="28"/>
          <w:szCs w:val="28"/>
          <w:lang w:eastAsia="vi-VN"/>
        </w:rPr>
        <w:t xml:space="preserve">, </w:t>
      </w:r>
      <w:r w:rsidRPr="001A06B9">
        <w:rPr>
          <w:iCs/>
          <w:color w:val="000000"/>
          <w:sz w:val="28"/>
          <w:szCs w:val="28"/>
          <w:lang w:val="vi-VN" w:eastAsia="vi-VN"/>
        </w:rPr>
        <w:t>ngày 30 tháng 12 năm 2021</w:t>
      </w:r>
      <w:r w:rsidRPr="001A06B9">
        <w:rPr>
          <w:i/>
          <w:iCs/>
          <w:color w:val="000000"/>
          <w:sz w:val="28"/>
          <w:szCs w:val="28"/>
          <w:lang w:eastAsia="vi-VN"/>
        </w:rPr>
        <w:t xml:space="preserve"> </w:t>
      </w:r>
      <w:r w:rsidRPr="001A06B9">
        <w:rPr>
          <w:b/>
          <w:bCs/>
          <w:color w:val="000000"/>
          <w:sz w:val="28"/>
          <w:szCs w:val="28"/>
          <w:lang w:eastAsia="vi-VN"/>
        </w:rPr>
        <w:t xml:space="preserve"> </w:t>
      </w:r>
      <w:r w:rsidRPr="001A06B9">
        <w:rPr>
          <w:bCs/>
          <w:color w:val="000000"/>
          <w:sz w:val="28"/>
          <w:szCs w:val="28"/>
          <w:lang w:eastAsia="vi-VN"/>
        </w:rPr>
        <w:t>sửa đổi bổ sung một số điều  của Nghị định số</w:t>
      </w:r>
      <w:r w:rsidRPr="001A06B9">
        <w:rPr>
          <w:b/>
          <w:bCs/>
          <w:color w:val="000000"/>
          <w:sz w:val="28"/>
          <w:szCs w:val="28"/>
          <w:lang w:eastAsia="vi-VN"/>
        </w:rPr>
        <w:t xml:space="preserve"> </w:t>
      </w:r>
      <w:hyperlink r:id="rId5" w:tgtFrame="_blank" w:tooltip="Nghị định 59/2019/NĐ-CP" w:history="1">
        <w:r w:rsidRPr="001A06B9">
          <w:rPr>
            <w:color w:val="0E70C3"/>
            <w:sz w:val="28"/>
            <w:szCs w:val="28"/>
            <w:lang w:val="vi-VN" w:eastAsia="vi-VN"/>
          </w:rPr>
          <w:t>59/2019/NĐ-CP</w:t>
        </w:r>
      </w:hyperlink>
      <w:r w:rsidRPr="001A06B9">
        <w:rPr>
          <w:color w:val="000000"/>
          <w:sz w:val="28"/>
          <w:szCs w:val="28"/>
          <w:lang w:eastAsia="vi-VN"/>
        </w:rPr>
        <w:t xml:space="preserve"> ngày 01/7/2019 của Chính phủ quy định chi tiết một số điều </w:t>
      </w:r>
      <w:r>
        <w:rPr>
          <w:color w:val="000000"/>
          <w:sz w:val="28"/>
          <w:szCs w:val="28"/>
          <w:lang w:eastAsia="vi-VN"/>
        </w:rPr>
        <w:t>v</w:t>
      </w:r>
      <w:r w:rsidRPr="001A06B9">
        <w:rPr>
          <w:color w:val="000000"/>
          <w:sz w:val="28"/>
          <w:szCs w:val="28"/>
          <w:lang w:eastAsia="vi-VN"/>
        </w:rPr>
        <w:t>à biện pháp thi hành Luật Phòng chống tham nhũng</w:t>
      </w:r>
      <w:r>
        <w:rPr>
          <w:color w:val="000000"/>
          <w:sz w:val="28"/>
          <w:szCs w:val="28"/>
          <w:lang w:eastAsia="vi-VN"/>
        </w:rPr>
        <w:t>.</w:t>
      </w:r>
    </w:p>
    <w:p w:rsidR="00D30EA5" w:rsidRPr="001A06B9" w:rsidRDefault="00D30EA5" w:rsidP="00D30EA5">
      <w:pPr>
        <w:shd w:val="clear" w:color="auto" w:fill="FFFFFF"/>
        <w:spacing w:line="234" w:lineRule="atLeast"/>
        <w:ind w:firstLine="720"/>
        <w:jc w:val="both"/>
        <w:rPr>
          <w:color w:val="000000"/>
          <w:sz w:val="28"/>
          <w:szCs w:val="28"/>
          <w:lang w:eastAsia="vi-VN"/>
        </w:rPr>
      </w:pPr>
    </w:p>
    <w:p w:rsidR="00D30EA5" w:rsidRDefault="00D30EA5" w:rsidP="00D30EA5">
      <w:pPr>
        <w:spacing w:line="276" w:lineRule="auto"/>
        <w:jc w:val="both"/>
        <w:rPr>
          <w:sz w:val="28"/>
          <w:szCs w:val="28"/>
        </w:rPr>
      </w:pPr>
      <w:r>
        <w:rPr>
          <w:sz w:val="28"/>
          <w:szCs w:val="28"/>
        </w:rPr>
        <w:tab/>
        <w:t xml:space="preserve">Kế hoạch số 22/KH-UBND </w:t>
      </w:r>
      <w:r w:rsidRPr="00631187">
        <w:rPr>
          <w:sz w:val="28"/>
          <w:szCs w:val="28"/>
        </w:rPr>
        <w:t>ngày 26/01/2021 của UBND huyện về việc thực hành tiết kiệm, chống lãng phí</w:t>
      </w:r>
      <w:r>
        <w:rPr>
          <w:sz w:val="28"/>
          <w:szCs w:val="28"/>
        </w:rPr>
        <w:t xml:space="preserve"> giai</w:t>
      </w:r>
      <w:r w:rsidRPr="00631187">
        <w:rPr>
          <w:sz w:val="28"/>
          <w:szCs w:val="28"/>
        </w:rPr>
        <w:t xml:space="preserve"> đoạn 2021-2025 và Công văn số 1050/UBND-TH ngày 08/4/2015 của</w:t>
      </w:r>
      <w:r>
        <w:rPr>
          <w:sz w:val="28"/>
          <w:szCs w:val="28"/>
        </w:rPr>
        <w:t xml:space="preserve"> </w:t>
      </w:r>
      <w:r w:rsidRPr="00631187">
        <w:rPr>
          <w:sz w:val="28"/>
          <w:szCs w:val="28"/>
        </w:rPr>
        <w:t>UBND tỉnh.</w:t>
      </w:r>
    </w:p>
    <w:p w:rsidR="00D30EA5" w:rsidRPr="005A41DD" w:rsidRDefault="00D30EA5" w:rsidP="00D30EA5">
      <w:pPr>
        <w:pStyle w:val="NormalWeb"/>
        <w:shd w:val="clear" w:color="auto" w:fill="FFFFFF"/>
        <w:spacing w:before="0" w:beforeAutospacing="0" w:after="0" w:afterAutospacing="0" w:line="276" w:lineRule="auto"/>
        <w:jc w:val="both"/>
        <w:rPr>
          <w:color w:val="141823"/>
          <w:sz w:val="28"/>
          <w:szCs w:val="28"/>
        </w:rPr>
      </w:pPr>
      <w:r w:rsidRPr="005A41DD">
        <w:rPr>
          <w:sz w:val="28"/>
          <w:szCs w:val="28"/>
        </w:rPr>
        <w:t xml:space="preserve"> </w:t>
      </w:r>
      <w:r>
        <w:rPr>
          <w:sz w:val="28"/>
          <w:szCs w:val="28"/>
        </w:rPr>
        <w:tab/>
        <w:t>Thực hiện Kế hoạch s</w:t>
      </w:r>
      <w:r w:rsidRPr="005A41DD">
        <w:rPr>
          <w:sz w:val="28"/>
          <w:szCs w:val="28"/>
        </w:rPr>
        <w:t xml:space="preserve">ố: 08/KH-CB ngày 18 tháng 02 năm 2024 về  </w:t>
      </w:r>
      <w:r w:rsidRPr="005A41DD">
        <w:rPr>
          <w:color w:val="141823"/>
          <w:sz w:val="28"/>
          <w:szCs w:val="28"/>
        </w:rPr>
        <w:t>Công tác phòng, chống tham nhũng năm 2024</w:t>
      </w:r>
      <w:r>
        <w:rPr>
          <w:color w:val="141823"/>
          <w:sz w:val="28"/>
          <w:szCs w:val="28"/>
        </w:rPr>
        <w:t xml:space="preserve"> của Chi bộ trường TH An Thịnh</w:t>
      </w:r>
    </w:p>
    <w:p w:rsidR="00D30EA5" w:rsidRPr="00D0111A" w:rsidRDefault="00D30EA5" w:rsidP="00D30EA5">
      <w:pPr>
        <w:spacing w:line="276" w:lineRule="auto"/>
        <w:ind w:firstLine="720"/>
        <w:jc w:val="both"/>
        <w:rPr>
          <w:sz w:val="28"/>
          <w:szCs w:val="28"/>
        </w:rPr>
      </w:pPr>
      <w:r w:rsidRPr="00D0111A">
        <w:rPr>
          <w:sz w:val="28"/>
          <w:szCs w:val="28"/>
        </w:rPr>
        <w:t>Căn cứ nhiệm vụ năm học và tình hình</w:t>
      </w:r>
      <w:r>
        <w:rPr>
          <w:sz w:val="28"/>
          <w:szCs w:val="28"/>
        </w:rPr>
        <w:t xml:space="preserve"> thực tế của đơn vị năm học 2024-2025</w:t>
      </w:r>
    </w:p>
    <w:p w:rsidR="00D30EA5" w:rsidRDefault="00D30EA5" w:rsidP="00D30EA5">
      <w:pPr>
        <w:spacing w:line="276" w:lineRule="auto"/>
        <w:ind w:firstLine="720"/>
        <w:jc w:val="both"/>
        <w:rPr>
          <w:sz w:val="28"/>
          <w:szCs w:val="28"/>
        </w:rPr>
      </w:pPr>
      <w:r w:rsidRPr="00D0111A">
        <w:rPr>
          <w:sz w:val="28"/>
          <w:szCs w:val="28"/>
        </w:rPr>
        <w:t xml:space="preserve">Kế hoạch triển khai công tác phòng, chống tham nhũng và thực hành tiết kiệm, chống lãng phí của trường Tiểu học </w:t>
      </w:r>
      <w:r>
        <w:rPr>
          <w:sz w:val="28"/>
          <w:szCs w:val="28"/>
        </w:rPr>
        <w:t>An Thịnh bao gồm những nội dung</w:t>
      </w:r>
      <w:r w:rsidRPr="00D0111A">
        <w:rPr>
          <w:sz w:val="28"/>
          <w:szCs w:val="28"/>
        </w:rPr>
        <w:t xml:space="preserve"> sau:</w:t>
      </w:r>
      <w:r>
        <w:rPr>
          <w:sz w:val="28"/>
          <w:szCs w:val="28"/>
        </w:rPr>
        <w:t xml:space="preserve"> </w:t>
      </w:r>
    </w:p>
    <w:p w:rsidR="00D30EA5" w:rsidRPr="00D0111A" w:rsidRDefault="00D30EA5" w:rsidP="00D30EA5">
      <w:pPr>
        <w:spacing w:line="276" w:lineRule="auto"/>
        <w:ind w:firstLine="720"/>
        <w:jc w:val="both"/>
        <w:rPr>
          <w:sz w:val="28"/>
          <w:szCs w:val="28"/>
        </w:rPr>
      </w:pPr>
    </w:p>
    <w:p w:rsidR="00D30EA5" w:rsidRPr="00F3585A" w:rsidRDefault="00D30EA5" w:rsidP="00D30EA5">
      <w:pPr>
        <w:numPr>
          <w:ilvl w:val="0"/>
          <w:numId w:val="1"/>
        </w:numPr>
        <w:tabs>
          <w:tab w:val="clear" w:pos="1080"/>
          <w:tab w:val="num" w:pos="540"/>
        </w:tabs>
        <w:spacing w:line="20" w:lineRule="atLeast"/>
        <w:jc w:val="both"/>
        <w:rPr>
          <w:b/>
          <w:sz w:val="28"/>
          <w:szCs w:val="28"/>
        </w:rPr>
      </w:pPr>
      <w:r w:rsidRPr="00F3585A">
        <w:rPr>
          <w:b/>
          <w:sz w:val="28"/>
          <w:szCs w:val="28"/>
        </w:rPr>
        <w:t xml:space="preserve"> MỤC ĐÍCH YÊU CẦU:</w:t>
      </w:r>
    </w:p>
    <w:p w:rsidR="00D30EA5" w:rsidRPr="00D0111A" w:rsidRDefault="00D30EA5" w:rsidP="00D30EA5">
      <w:pPr>
        <w:spacing w:line="20" w:lineRule="atLeast"/>
        <w:ind w:firstLine="360"/>
        <w:jc w:val="both"/>
        <w:rPr>
          <w:b/>
          <w:sz w:val="28"/>
          <w:szCs w:val="28"/>
        </w:rPr>
      </w:pPr>
      <w:r w:rsidRPr="00D0111A">
        <w:rPr>
          <w:b/>
          <w:sz w:val="28"/>
          <w:szCs w:val="28"/>
        </w:rPr>
        <w:t>1.</w:t>
      </w:r>
      <w:r>
        <w:rPr>
          <w:b/>
          <w:sz w:val="28"/>
          <w:szCs w:val="28"/>
        </w:rPr>
        <w:t xml:space="preserve"> </w:t>
      </w:r>
      <w:r w:rsidRPr="00D0111A">
        <w:rPr>
          <w:b/>
          <w:sz w:val="28"/>
          <w:szCs w:val="28"/>
        </w:rPr>
        <w:t>Mục đích:</w:t>
      </w:r>
    </w:p>
    <w:p w:rsidR="00D30EA5" w:rsidRPr="00D0111A" w:rsidRDefault="00D30EA5" w:rsidP="00D30EA5">
      <w:pPr>
        <w:spacing w:line="20" w:lineRule="atLeast"/>
        <w:ind w:firstLine="720"/>
        <w:jc w:val="both"/>
        <w:rPr>
          <w:sz w:val="28"/>
          <w:szCs w:val="28"/>
        </w:rPr>
      </w:pPr>
      <w:r w:rsidRPr="00D0111A">
        <w:rPr>
          <w:sz w:val="28"/>
          <w:szCs w:val="28"/>
        </w:rPr>
        <w:t>Nâng cao ý thức trách nhiệm, đạo đức nghề nghiệp và quyết tâm của đội ngũ CB-GV-NV trong Trường đối với công tác phòng, chống tham nhũng, thực hành tiết kiệm, chống lãng phí trong lĩnh vực giáo dục.</w:t>
      </w:r>
    </w:p>
    <w:p w:rsidR="00D30EA5" w:rsidRPr="00D0111A" w:rsidRDefault="00D30EA5" w:rsidP="00D30EA5">
      <w:pPr>
        <w:spacing w:line="20" w:lineRule="atLeast"/>
        <w:ind w:firstLine="720"/>
        <w:jc w:val="both"/>
        <w:rPr>
          <w:sz w:val="28"/>
          <w:szCs w:val="28"/>
        </w:rPr>
      </w:pPr>
      <w:r w:rsidRPr="00D0111A">
        <w:rPr>
          <w:sz w:val="28"/>
          <w:szCs w:val="28"/>
        </w:rPr>
        <w:t>Ngăn chặn, đẩy lùi các tệ nạn tham nhũng, lãng phí trong nhà trường; bảo đảm mọi hoạt động trong trường đều công khai minh bạch, góp phần sử dụng một cách có hiệu quả các nguồn lực phục vụ cho phát triển giáo dục.</w:t>
      </w:r>
    </w:p>
    <w:p w:rsidR="00D30EA5" w:rsidRPr="00D0111A" w:rsidRDefault="00D30EA5" w:rsidP="00D30EA5">
      <w:pPr>
        <w:spacing w:line="20" w:lineRule="atLeast"/>
        <w:ind w:firstLine="720"/>
        <w:jc w:val="both"/>
        <w:rPr>
          <w:sz w:val="28"/>
          <w:szCs w:val="28"/>
        </w:rPr>
      </w:pPr>
      <w:r w:rsidRPr="00D0111A">
        <w:rPr>
          <w:sz w:val="28"/>
          <w:szCs w:val="28"/>
        </w:rPr>
        <w:t>Góp phần xây dựng nhà trường thực sự là một môi trường sư phạm.</w:t>
      </w:r>
    </w:p>
    <w:p w:rsidR="00D30EA5" w:rsidRPr="00D0111A" w:rsidRDefault="00D30EA5" w:rsidP="00D30EA5">
      <w:pPr>
        <w:spacing w:line="20" w:lineRule="atLeast"/>
        <w:ind w:left="360"/>
        <w:jc w:val="both"/>
        <w:rPr>
          <w:b/>
          <w:sz w:val="28"/>
          <w:szCs w:val="28"/>
        </w:rPr>
      </w:pPr>
      <w:r w:rsidRPr="00D0111A">
        <w:rPr>
          <w:b/>
          <w:sz w:val="28"/>
          <w:szCs w:val="28"/>
        </w:rPr>
        <w:t>2. Yêu cầu:</w:t>
      </w:r>
    </w:p>
    <w:p w:rsidR="00D30EA5" w:rsidRPr="00D0111A" w:rsidRDefault="00D30EA5" w:rsidP="00D30EA5">
      <w:pPr>
        <w:spacing w:line="20" w:lineRule="atLeast"/>
        <w:ind w:firstLine="360"/>
        <w:jc w:val="both"/>
        <w:rPr>
          <w:sz w:val="28"/>
          <w:szCs w:val="28"/>
        </w:rPr>
      </w:pPr>
      <w:r w:rsidRPr="00D0111A">
        <w:rPr>
          <w:sz w:val="28"/>
          <w:szCs w:val="28"/>
        </w:rPr>
        <w:t xml:space="preserve"> </w:t>
      </w:r>
      <w:r>
        <w:rPr>
          <w:sz w:val="28"/>
          <w:szCs w:val="28"/>
        </w:rPr>
        <w:tab/>
      </w:r>
      <w:r w:rsidRPr="00D0111A">
        <w:rPr>
          <w:sz w:val="28"/>
          <w:szCs w:val="28"/>
        </w:rPr>
        <w:t>Thực hiện nội dung, biện pháp chống tham nhũng, thực hành tiết kiệm, chống lãng phí một cách đồng bộ từ các bộ phận, đoàn thể và tất cả CB-GV-NV trong trường.</w:t>
      </w:r>
    </w:p>
    <w:p w:rsidR="00D30EA5" w:rsidRPr="00D0111A" w:rsidRDefault="00D30EA5" w:rsidP="00D30EA5">
      <w:pPr>
        <w:tabs>
          <w:tab w:val="left" w:pos="360"/>
        </w:tabs>
        <w:spacing w:line="20" w:lineRule="atLeast"/>
        <w:jc w:val="both"/>
        <w:rPr>
          <w:sz w:val="28"/>
          <w:szCs w:val="28"/>
        </w:rPr>
      </w:pPr>
      <w:r w:rsidRPr="00D0111A">
        <w:rPr>
          <w:sz w:val="28"/>
          <w:szCs w:val="28"/>
        </w:rPr>
        <w:tab/>
      </w:r>
      <w:r>
        <w:rPr>
          <w:sz w:val="28"/>
          <w:szCs w:val="28"/>
        </w:rPr>
        <w:tab/>
      </w:r>
      <w:r w:rsidRPr="00D0111A">
        <w:rPr>
          <w:sz w:val="28"/>
          <w:szCs w:val="28"/>
        </w:rPr>
        <w:t>Nhiệm vụ chống tham nhũng phải gắn liền với thực hành tiết kiệm, chống lãng phí; phù hợp với đặc điểm của trường và phải trở thành công việc thường xuyên.</w:t>
      </w:r>
    </w:p>
    <w:p w:rsidR="00D30EA5" w:rsidRPr="00D0111A" w:rsidRDefault="00D30EA5" w:rsidP="00D30EA5">
      <w:pPr>
        <w:spacing w:line="20" w:lineRule="atLeast"/>
        <w:ind w:firstLine="720"/>
        <w:jc w:val="both"/>
        <w:rPr>
          <w:sz w:val="28"/>
          <w:szCs w:val="28"/>
        </w:rPr>
      </w:pPr>
      <w:r w:rsidRPr="00D0111A">
        <w:rPr>
          <w:sz w:val="28"/>
          <w:szCs w:val="28"/>
        </w:rPr>
        <w:lastRenderedPageBreak/>
        <w:t>Gắn cuộc vận động phòng chống tham nhũng, thực hành tiết kiệm, chống lãng phí với cuộc vận động “Học tập và làm theo tư tưởng, đạo đức, phong cách Hồ Chí Minh”, với các cuộc vận động khác và phong trào thi đua của ngành.</w:t>
      </w:r>
    </w:p>
    <w:p w:rsidR="00D30EA5" w:rsidRPr="00D0111A" w:rsidRDefault="00D30EA5" w:rsidP="00D30EA5">
      <w:pPr>
        <w:tabs>
          <w:tab w:val="left" w:pos="975"/>
        </w:tabs>
        <w:spacing w:line="20" w:lineRule="atLeast"/>
        <w:jc w:val="both"/>
        <w:rPr>
          <w:b/>
          <w:sz w:val="28"/>
          <w:szCs w:val="28"/>
        </w:rPr>
      </w:pPr>
      <w:r>
        <w:rPr>
          <w:b/>
          <w:sz w:val="28"/>
          <w:szCs w:val="28"/>
        </w:rPr>
        <w:tab/>
      </w:r>
      <w:r w:rsidRPr="00D0111A">
        <w:rPr>
          <w:b/>
          <w:sz w:val="28"/>
          <w:szCs w:val="28"/>
        </w:rPr>
        <w:t>II. NỘI DUNG THỰC HIỆN:</w:t>
      </w:r>
    </w:p>
    <w:p w:rsidR="00D30EA5" w:rsidRPr="00D0111A" w:rsidRDefault="00D30EA5" w:rsidP="00D30EA5">
      <w:pPr>
        <w:tabs>
          <w:tab w:val="left" w:pos="975"/>
        </w:tabs>
        <w:spacing w:line="20" w:lineRule="atLeast"/>
        <w:jc w:val="both"/>
        <w:rPr>
          <w:b/>
          <w:sz w:val="28"/>
          <w:szCs w:val="28"/>
        </w:rPr>
      </w:pPr>
      <w:r w:rsidRPr="00D0111A">
        <w:rPr>
          <w:b/>
          <w:sz w:val="28"/>
          <w:szCs w:val="28"/>
        </w:rPr>
        <w:tab/>
      </w:r>
      <w:r w:rsidRPr="00D0111A">
        <w:rPr>
          <w:sz w:val="28"/>
          <w:szCs w:val="28"/>
        </w:rPr>
        <w:t>.</w:t>
      </w:r>
      <w:r w:rsidRPr="00D0111A">
        <w:rPr>
          <w:b/>
          <w:sz w:val="28"/>
          <w:szCs w:val="28"/>
        </w:rPr>
        <w:t>Tuyên truyền phổ biến quán triệt nội dung chiến lược phòng chống tham nhũng và các chính sách pháp luật về phòng chống tham nhũng, lãng phí.</w:t>
      </w:r>
    </w:p>
    <w:p w:rsidR="00D30EA5" w:rsidRPr="00D0111A" w:rsidRDefault="00D30EA5" w:rsidP="00D30EA5">
      <w:pPr>
        <w:tabs>
          <w:tab w:val="left" w:pos="975"/>
        </w:tabs>
        <w:spacing w:line="20" w:lineRule="atLeast"/>
        <w:jc w:val="both"/>
        <w:rPr>
          <w:sz w:val="28"/>
          <w:szCs w:val="28"/>
        </w:rPr>
      </w:pPr>
      <w:r w:rsidRPr="00D0111A">
        <w:rPr>
          <w:b/>
          <w:sz w:val="28"/>
          <w:szCs w:val="28"/>
        </w:rPr>
        <w:tab/>
        <w:t xml:space="preserve">- </w:t>
      </w:r>
      <w:r w:rsidRPr="00D0111A">
        <w:rPr>
          <w:sz w:val="28"/>
          <w:szCs w:val="28"/>
        </w:rPr>
        <w:t>Tổ chức cho đoàn thể CB-GV-NV nghiên cứu, quán triệt chủ trương, chính sách, pháp luật của Đảng và Nhà nước về phòng, chống tham nhũng và chiến lược quốc gia phòng, chống tham nhũng đến năm 2020.</w:t>
      </w:r>
    </w:p>
    <w:p w:rsidR="00D30EA5" w:rsidRPr="00D0111A" w:rsidRDefault="00D30EA5" w:rsidP="00D30EA5">
      <w:pPr>
        <w:tabs>
          <w:tab w:val="left" w:pos="975"/>
        </w:tabs>
        <w:spacing w:line="20" w:lineRule="atLeast"/>
        <w:jc w:val="both"/>
        <w:rPr>
          <w:sz w:val="28"/>
          <w:szCs w:val="28"/>
        </w:rPr>
      </w:pPr>
      <w:r w:rsidRPr="00D0111A">
        <w:rPr>
          <w:b/>
          <w:sz w:val="28"/>
          <w:szCs w:val="28"/>
        </w:rPr>
        <w:tab/>
        <w:t xml:space="preserve">- </w:t>
      </w:r>
      <w:r w:rsidRPr="00D0111A">
        <w:rPr>
          <w:sz w:val="28"/>
          <w:szCs w:val="28"/>
        </w:rPr>
        <w:t>Chương trình phòng, chống tham nhũng của UBND huyện Hàm Thuận Bắc.</w:t>
      </w:r>
    </w:p>
    <w:p w:rsidR="00D30EA5" w:rsidRPr="00D0111A" w:rsidRDefault="00D30EA5" w:rsidP="00D30EA5">
      <w:pPr>
        <w:tabs>
          <w:tab w:val="left" w:pos="975"/>
        </w:tabs>
        <w:spacing w:line="20" w:lineRule="atLeast"/>
        <w:jc w:val="both"/>
        <w:rPr>
          <w:sz w:val="28"/>
          <w:szCs w:val="28"/>
        </w:rPr>
      </w:pPr>
      <w:r w:rsidRPr="00D0111A">
        <w:rPr>
          <w:b/>
          <w:sz w:val="28"/>
          <w:szCs w:val="28"/>
        </w:rPr>
        <w:tab/>
        <w:t>-</w:t>
      </w:r>
      <w:r w:rsidRPr="00D0111A">
        <w:rPr>
          <w:sz w:val="28"/>
          <w:szCs w:val="28"/>
        </w:rPr>
        <w:t xml:space="preserve"> Nghị định  04/2015/NĐ-CP ngày 09/01/2015, thông tư 01/2016/TT-BNV - thực hiện dân chủ trong hoạt động cơ quan hành chính trong đơn vị sự nghiệp công lập</w:t>
      </w:r>
    </w:p>
    <w:p w:rsidR="00D30EA5" w:rsidRPr="00D0111A" w:rsidRDefault="00D30EA5" w:rsidP="00D30EA5">
      <w:pPr>
        <w:tabs>
          <w:tab w:val="left" w:pos="975"/>
        </w:tabs>
        <w:spacing w:line="20" w:lineRule="atLeast"/>
        <w:jc w:val="both"/>
        <w:rPr>
          <w:sz w:val="28"/>
          <w:szCs w:val="28"/>
        </w:rPr>
      </w:pPr>
      <w:r w:rsidRPr="00D0111A">
        <w:rPr>
          <w:b/>
          <w:sz w:val="28"/>
          <w:szCs w:val="28"/>
        </w:rPr>
        <w:tab/>
        <w:t xml:space="preserve">- </w:t>
      </w:r>
      <w:r w:rsidRPr="00D0111A">
        <w:rPr>
          <w:sz w:val="28"/>
          <w:szCs w:val="28"/>
        </w:rPr>
        <w:t>Cập nhật, phổ biến các văn bản về chính sách, pháp luật phòng chống tham nhũng, thực hành tiết kiệm chống lãng phí; bảo đảm đầy đủ, kịp thời, đáp ứng yêu cầu thực hiện nhiệm vụ phòng, chống tham nhũng, lãng phí từng thời điểm của năm học.</w:t>
      </w:r>
    </w:p>
    <w:p w:rsidR="00D30EA5" w:rsidRPr="00D0111A" w:rsidRDefault="00D30EA5" w:rsidP="00D30EA5">
      <w:pPr>
        <w:tabs>
          <w:tab w:val="left" w:pos="975"/>
        </w:tabs>
        <w:spacing w:line="20" w:lineRule="atLeast"/>
        <w:jc w:val="both"/>
        <w:rPr>
          <w:sz w:val="28"/>
          <w:szCs w:val="28"/>
        </w:rPr>
      </w:pPr>
      <w:r w:rsidRPr="00D0111A">
        <w:rPr>
          <w:b/>
          <w:sz w:val="28"/>
          <w:szCs w:val="28"/>
        </w:rPr>
        <w:tab/>
        <w:t>-</w:t>
      </w:r>
      <w:r w:rsidRPr="00D0111A">
        <w:rPr>
          <w:sz w:val="28"/>
          <w:szCs w:val="28"/>
        </w:rPr>
        <w:t xml:space="preserve"> Đối với cha mẹ học sinh, phổ biến các lĩnh vực có liên quan như: xét hoàn thành chương trình cấp tiểu học, xét tuyển sinh, chuyển trưòng, hồ sơ thủ tục nhập học, cho điểm đánh giá xếp loại học sinh, quản lí, sử dụng tiền, cơ sở vật chất do CMHS đóng góp.</w:t>
      </w:r>
    </w:p>
    <w:p w:rsidR="00D30EA5" w:rsidRPr="00D0111A" w:rsidRDefault="00D30EA5" w:rsidP="00D30EA5">
      <w:pPr>
        <w:tabs>
          <w:tab w:val="left" w:pos="975"/>
        </w:tabs>
        <w:spacing w:line="20" w:lineRule="atLeast"/>
        <w:jc w:val="both"/>
        <w:rPr>
          <w:sz w:val="28"/>
          <w:szCs w:val="28"/>
        </w:rPr>
      </w:pPr>
      <w:r w:rsidRPr="00D0111A">
        <w:rPr>
          <w:sz w:val="28"/>
          <w:szCs w:val="28"/>
        </w:rPr>
        <w:tab/>
        <w:t>- Thời gian hoàn tất việc t</w:t>
      </w:r>
      <w:r>
        <w:rPr>
          <w:sz w:val="28"/>
          <w:szCs w:val="28"/>
        </w:rPr>
        <w:t>riển khai: cuối quí I năm 2024</w:t>
      </w:r>
      <w:r w:rsidRPr="00D0111A">
        <w:rPr>
          <w:sz w:val="28"/>
          <w:szCs w:val="28"/>
        </w:rPr>
        <w:t>.</w:t>
      </w:r>
    </w:p>
    <w:p w:rsidR="00D30EA5" w:rsidRPr="00D0111A" w:rsidRDefault="00D30EA5" w:rsidP="00D30EA5">
      <w:pPr>
        <w:tabs>
          <w:tab w:val="left" w:pos="975"/>
        </w:tabs>
        <w:spacing w:line="20" w:lineRule="atLeast"/>
        <w:ind w:left="360"/>
        <w:jc w:val="both"/>
        <w:rPr>
          <w:b/>
          <w:sz w:val="28"/>
          <w:szCs w:val="28"/>
        </w:rPr>
      </w:pPr>
      <w:r>
        <w:rPr>
          <w:b/>
          <w:sz w:val="28"/>
          <w:szCs w:val="28"/>
        </w:rPr>
        <w:tab/>
      </w:r>
      <w:r w:rsidRPr="00D0111A">
        <w:rPr>
          <w:b/>
          <w:sz w:val="28"/>
          <w:szCs w:val="28"/>
        </w:rPr>
        <w:t>III. GIẢI PHÁP THỰC HIỆN PHÒNG, CHỐNG THAM NHŨNG, LÃNG PHÍ:</w:t>
      </w:r>
    </w:p>
    <w:p w:rsidR="00D30EA5" w:rsidRPr="00D0111A" w:rsidRDefault="00D30EA5" w:rsidP="00D30EA5">
      <w:pPr>
        <w:tabs>
          <w:tab w:val="left" w:pos="975"/>
        </w:tabs>
        <w:spacing w:line="20" w:lineRule="atLeast"/>
        <w:jc w:val="both"/>
        <w:rPr>
          <w:b/>
          <w:sz w:val="28"/>
          <w:szCs w:val="28"/>
        </w:rPr>
      </w:pPr>
      <w:r w:rsidRPr="00D0111A">
        <w:rPr>
          <w:b/>
          <w:sz w:val="28"/>
          <w:szCs w:val="28"/>
        </w:rPr>
        <w:tab/>
        <w:t>1.Tiến hành rà soát và công khai minh bạch đối với các lĩnh vực dễ phát sinh tham nhũng, lãng phí:</w:t>
      </w:r>
    </w:p>
    <w:p w:rsidR="00D30EA5" w:rsidRPr="00D0111A" w:rsidRDefault="00D30EA5" w:rsidP="00D30EA5">
      <w:pPr>
        <w:tabs>
          <w:tab w:val="left" w:pos="975"/>
        </w:tabs>
        <w:spacing w:line="20" w:lineRule="atLeast"/>
        <w:jc w:val="both"/>
        <w:rPr>
          <w:b/>
          <w:sz w:val="28"/>
          <w:szCs w:val="28"/>
        </w:rPr>
      </w:pPr>
      <w:r w:rsidRPr="00D0111A">
        <w:rPr>
          <w:b/>
          <w:sz w:val="28"/>
          <w:szCs w:val="28"/>
        </w:rPr>
        <w:tab/>
        <w:t>a/ Về phòng, chống tham nhũng:</w:t>
      </w:r>
    </w:p>
    <w:p w:rsidR="00D30EA5" w:rsidRPr="00D0111A" w:rsidRDefault="00D30EA5" w:rsidP="00D30EA5">
      <w:pPr>
        <w:tabs>
          <w:tab w:val="left" w:pos="975"/>
        </w:tabs>
        <w:spacing w:line="20" w:lineRule="atLeast"/>
        <w:jc w:val="both"/>
        <w:rPr>
          <w:sz w:val="28"/>
          <w:szCs w:val="28"/>
        </w:rPr>
      </w:pPr>
      <w:r>
        <w:rPr>
          <w:sz w:val="28"/>
          <w:szCs w:val="28"/>
        </w:rPr>
        <w:tab/>
        <w:t xml:space="preserve">- </w:t>
      </w:r>
      <w:r w:rsidRPr="00D0111A">
        <w:rPr>
          <w:sz w:val="28"/>
          <w:szCs w:val="28"/>
        </w:rPr>
        <w:t>Thực hiện qui chế tuyển sinh ( tham mưu UBND xã công khai tiêu chuẩn, chỉ tiêu, quy trình tuyển sinh)</w:t>
      </w:r>
    </w:p>
    <w:p w:rsidR="00D30EA5" w:rsidRPr="00C57A3E" w:rsidRDefault="00D30EA5" w:rsidP="00D30EA5">
      <w:pPr>
        <w:pStyle w:val="BodyText"/>
        <w:shd w:val="clear" w:color="auto" w:fill="auto"/>
        <w:spacing w:after="0" w:line="20" w:lineRule="atLeast"/>
        <w:ind w:firstLine="0"/>
        <w:jc w:val="both"/>
        <w:rPr>
          <w:bCs/>
          <w:sz w:val="28"/>
          <w:szCs w:val="28"/>
          <w:lang w:eastAsia="vi-VN"/>
        </w:rPr>
      </w:pPr>
      <w:r w:rsidRPr="00D0111A">
        <w:rPr>
          <w:sz w:val="28"/>
          <w:szCs w:val="28"/>
        </w:rPr>
        <w:tab/>
        <w:t>- Việc đánh giá học sinh thường xuyê</w:t>
      </w:r>
      <w:r>
        <w:rPr>
          <w:sz w:val="28"/>
          <w:szCs w:val="28"/>
        </w:rPr>
        <w:t>n và định kỳ theo đúng văn bản hợp nhất 03/VBHN-BGDĐT</w:t>
      </w:r>
      <w:r w:rsidRPr="00AE7847">
        <w:rPr>
          <w:i/>
        </w:rPr>
        <w:t xml:space="preserve"> </w:t>
      </w:r>
      <w:r w:rsidRPr="00AE7847">
        <w:rPr>
          <w:sz w:val="28"/>
          <w:szCs w:val="28"/>
        </w:rPr>
        <w:t xml:space="preserve">ngày 28 tháng 9 năm </w:t>
      </w:r>
      <w:r w:rsidRPr="00C57A3E">
        <w:rPr>
          <w:sz w:val="28"/>
          <w:szCs w:val="28"/>
        </w:rPr>
        <w:t xml:space="preserve">2016  và Thông tư </w:t>
      </w:r>
      <w:r w:rsidRPr="00C57A3E">
        <w:rPr>
          <w:rStyle w:val="BodyTextChar1"/>
          <w:sz w:val="28"/>
          <w:szCs w:val="28"/>
          <w:lang w:eastAsia="vi-VN"/>
        </w:rPr>
        <w:t xml:space="preserve">27/2020/TT-BGDĐT </w:t>
      </w:r>
      <w:r w:rsidRPr="00C57A3E">
        <w:rPr>
          <w:i/>
          <w:iCs/>
          <w:sz w:val="28"/>
          <w:szCs w:val="28"/>
          <w:lang w:eastAsia="vi-VN"/>
        </w:rPr>
        <w:t xml:space="preserve">04 </w:t>
      </w:r>
      <w:r w:rsidRPr="00C57A3E">
        <w:rPr>
          <w:i/>
          <w:iCs/>
          <w:sz w:val="28"/>
          <w:szCs w:val="28"/>
          <w:lang w:val="vi-VN" w:eastAsia="vi-VN"/>
        </w:rPr>
        <w:t>tháng 9 năm 2020</w:t>
      </w:r>
      <w:r w:rsidRPr="00C57A3E">
        <w:rPr>
          <w:i/>
          <w:iCs/>
          <w:sz w:val="28"/>
          <w:szCs w:val="28"/>
          <w:lang w:eastAsia="vi-VN"/>
        </w:rPr>
        <w:t xml:space="preserve">  </w:t>
      </w:r>
      <w:r w:rsidRPr="00C57A3E">
        <w:rPr>
          <w:bCs/>
          <w:sz w:val="28"/>
          <w:szCs w:val="28"/>
          <w:lang w:val="vi-VN" w:eastAsia="vi-VN"/>
        </w:rPr>
        <w:t>Ban hành Quy định đánh giá học sinh tiểu học</w:t>
      </w:r>
      <w:r w:rsidRPr="00C57A3E">
        <w:rPr>
          <w:bCs/>
          <w:sz w:val="28"/>
          <w:szCs w:val="28"/>
          <w:lang w:eastAsia="vi-VN"/>
        </w:rPr>
        <w:t xml:space="preserve"> (lớp 1)</w:t>
      </w:r>
    </w:p>
    <w:p w:rsidR="00D30EA5" w:rsidRPr="00D0111A" w:rsidRDefault="00D30EA5" w:rsidP="00D30EA5">
      <w:pPr>
        <w:tabs>
          <w:tab w:val="left" w:pos="975"/>
        </w:tabs>
        <w:spacing w:line="20" w:lineRule="atLeast"/>
        <w:jc w:val="both"/>
        <w:rPr>
          <w:sz w:val="28"/>
          <w:szCs w:val="28"/>
        </w:rPr>
      </w:pPr>
      <w:r>
        <w:rPr>
          <w:sz w:val="28"/>
          <w:szCs w:val="28"/>
        </w:rPr>
        <w:tab/>
      </w:r>
      <w:r w:rsidRPr="00D0111A">
        <w:rPr>
          <w:sz w:val="28"/>
          <w:szCs w:val="28"/>
        </w:rPr>
        <w:t xml:space="preserve">- Công khai chất lượng giáo dục, xét thi đua khen </w:t>
      </w:r>
      <w:r>
        <w:rPr>
          <w:sz w:val="28"/>
          <w:szCs w:val="28"/>
        </w:rPr>
        <w:t>thưởng, xét tặng DHTĐ</w:t>
      </w:r>
      <w:r w:rsidRPr="00D0111A">
        <w:rPr>
          <w:sz w:val="28"/>
          <w:szCs w:val="28"/>
        </w:rPr>
        <w:t>.</w:t>
      </w:r>
    </w:p>
    <w:p w:rsidR="00D30EA5" w:rsidRPr="00D0111A" w:rsidRDefault="00D30EA5" w:rsidP="00D30EA5">
      <w:pPr>
        <w:tabs>
          <w:tab w:val="left" w:pos="975"/>
        </w:tabs>
        <w:spacing w:line="20" w:lineRule="atLeast"/>
        <w:jc w:val="both"/>
        <w:rPr>
          <w:sz w:val="28"/>
          <w:szCs w:val="28"/>
        </w:rPr>
      </w:pPr>
      <w:r w:rsidRPr="00D0111A">
        <w:rPr>
          <w:sz w:val="28"/>
          <w:szCs w:val="28"/>
        </w:rPr>
        <w:tab/>
        <w:t>- Công khai đánh giá xếp loại CB-GV-NV cuối năm.</w:t>
      </w:r>
    </w:p>
    <w:p w:rsidR="00D30EA5" w:rsidRPr="00D0111A" w:rsidRDefault="00D30EA5" w:rsidP="00D30EA5">
      <w:pPr>
        <w:tabs>
          <w:tab w:val="left" w:pos="975"/>
        </w:tabs>
        <w:spacing w:line="20" w:lineRule="atLeast"/>
        <w:jc w:val="both"/>
        <w:rPr>
          <w:sz w:val="28"/>
          <w:szCs w:val="28"/>
        </w:rPr>
      </w:pPr>
      <w:r w:rsidRPr="00D0111A">
        <w:rPr>
          <w:sz w:val="28"/>
          <w:szCs w:val="28"/>
        </w:rPr>
        <w:tab/>
        <w:t>- Chống dạy thêm học thêm sai quy định; công khai luân chuyển giáo viên.</w:t>
      </w:r>
    </w:p>
    <w:p w:rsidR="00D30EA5" w:rsidRPr="00D0111A" w:rsidRDefault="00D30EA5" w:rsidP="00D30EA5">
      <w:pPr>
        <w:tabs>
          <w:tab w:val="left" w:pos="975"/>
        </w:tabs>
        <w:spacing w:line="20" w:lineRule="atLeast"/>
        <w:jc w:val="both"/>
        <w:rPr>
          <w:sz w:val="28"/>
          <w:szCs w:val="28"/>
        </w:rPr>
      </w:pPr>
      <w:r w:rsidRPr="00D0111A">
        <w:rPr>
          <w:sz w:val="28"/>
          <w:szCs w:val="28"/>
        </w:rPr>
        <w:tab/>
        <w:t>- Công khai tài chính theo định kì</w:t>
      </w:r>
      <w:r>
        <w:rPr>
          <w:sz w:val="28"/>
          <w:szCs w:val="28"/>
        </w:rPr>
        <w:t>. (bao gồm chi hoạt động thường</w:t>
      </w:r>
      <w:r w:rsidRPr="00D0111A">
        <w:rPr>
          <w:sz w:val="28"/>
          <w:szCs w:val="28"/>
        </w:rPr>
        <w:t xml:space="preserve"> xuyên và quỹ ngoài ngân sách …)</w:t>
      </w:r>
      <w:r>
        <w:rPr>
          <w:sz w:val="28"/>
          <w:szCs w:val="28"/>
        </w:rPr>
        <w:t>.</w:t>
      </w:r>
    </w:p>
    <w:p w:rsidR="00D30EA5" w:rsidRPr="00D0111A" w:rsidRDefault="00D30EA5" w:rsidP="00D30EA5">
      <w:pPr>
        <w:tabs>
          <w:tab w:val="left" w:pos="975"/>
        </w:tabs>
        <w:spacing w:line="20" w:lineRule="atLeast"/>
        <w:jc w:val="both"/>
        <w:rPr>
          <w:sz w:val="28"/>
          <w:szCs w:val="28"/>
        </w:rPr>
      </w:pPr>
      <w:r w:rsidRPr="00D0111A">
        <w:rPr>
          <w:sz w:val="28"/>
          <w:szCs w:val="28"/>
        </w:rPr>
        <w:tab/>
        <w:t>- Giải quyết kịp thời đơn thư, kiến nghị, khiếu nại, tố cáo.</w:t>
      </w:r>
    </w:p>
    <w:p w:rsidR="00D30EA5" w:rsidRPr="00D0111A" w:rsidRDefault="00D30EA5" w:rsidP="00D30EA5">
      <w:pPr>
        <w:tabs>
          <w:tab w:val="left" w:pos="975"/>
        </w:tabs>
        <w:spacing w:line="20" w:lineRule="atLeast"/>
        <w:jc w:val="both"/>
        <w:rPr>
          <w:sz w:val="28"/>
          <w:szCs w:val="28"/>
        </w:rPr>
      </w:pPr>
      <w:r w:rsidRPr="00D0111A">
        <w:rPr>
          <w:sz w:val="28"/>
          <w:szCs w:val="28"/>
        </w:rPr>
        <w:tab/>
      </w:r>
      <w:r w:rsidRPr="00D0111A">
        <w:rPr>
          <w:b/>
          <w:sz w:val="28"/>
          <w:szCs w:val="28"/>
        </w:rPr>
        <w:t>b/</w:t>
      </w:r>
      <w:r w:rsidRPr="00D0111A">
        <w:rPr>
          <w:sz w:val="28"/>
          <w:szCs w:val="28"/>
        </w:rPr>
        <w:t xml:space="preserve"> </w:t>
      </w:r>
      <w:r w:rsidRPr="00D0111A">
        <w:rPr>
          <w:b/>
          <w:sz w:val="28"/>
          <w:szCs w:val="28"/>
        </w:rPr>
        <w:t>Về thực hành tiết kiệm chống lãng phí:</w:t>
      </w:r>
    </w:p>
    <w:p w:rsidR="00D30EA5" w:rsidRPr="00D0111A" w:rsidRDefault="00D30EA5" w:rsidP="00D30EA5">
      <w:pPr>
        <w:tabs>
          <w:tab w:val="left" w:pos="975"/>
        </w:tabs>
        <w:spacing w:line="20" w:lineRule="atLeast"/>
        <w:jc w:val="both"/>
        <w:rPr>
          <w:sz w:val="28"/>
          <w:szCs w:val="28"/>
        </w:rPr>
      </w:pPr>
      <w:r>
        <w:rPr>
          <w:sz w:val="28"/>
          <w:szCs w:val="28"/>
        </w:rPr>
        <w:tab/>
        <w:t xml:space="preserve">- </w:t>
      </w:r>
      <w:r w:rsidRPr="00D0111A">
        <w:rPr>
          <w:sz w:val="28"/>
          <w:szCs w:val="28"/>
        </w:rPr>
        <w:t>Thực hiện quản lí, sử dụng ngân sách theo quy định của Luật ngân sách; thực hiện kinh phí tự chủ, tự chịu trách nhiệm về biên chế và tài chính.</w:t>
      </w:r>
    </w:p>
    <w:p w:rsidR="00D30EA5" w:rsidRPr="00D0111A" w:rsidRDefault="00D30EA5" w:rsidP="00D30EA5">
      <w:pPr>
        <w:tabs>
          <w:tab w:val="left" w:pos="975"/>
        </w:tabs>
        <w:spacing w:line="20" w:lineRule="atLeast"/>
        <w:jc w:val="both"/>
        <w:rPr>
          <w:sz w:val="28"/>
          <w:szCs w:val="28"/>
        </w:rPr>
      </w:pPr>
      <w:r w:rsidRPr="00D0111A">
        <w:rPr>
          <w:sz w:val="28"/>
          <w:szCs w:val="28"/>
        </w:rPr>
        <w:tab/>
        <w:t xml:space="preserve">- Thực hiện quy chế chi tiêu nội bộ, quy định đối với các khoản chi: </w:t>
      </w:r>
      <w:r>
        <w:rPr>
          <w:sz w:val="28"/>
          <w:szCs w:val="28"/>
        </w:rPr>
        <w:t xml:space="preserve">Hội nghị, tiếp khách, lễ </w:t>
      </w:r>
      <w:r w:rsidRPr="00D0111A">
        <w:rPr>
          <w:sz w:val="28"/>
          <w:szCs w:val="28"/>
        </w:rPr>
        <w:t>; đi công tác, sử dụng điện, nước, điện thoại, văn phò</w:t>
      </w:r>
      <w:r>
        <w:rPr>
          <w:sz w:val="28"/>
          <w:szCs w:val="28"/>
        </w:rPr>
        <w:t>ng phẩm, mua sách báo,…</w:t>
      </w:r>
    </w:p>
    <w:p w:rsidR="00D30EA5" w:rsidRPr="00D0111A" w:rsidRDefault="00D30EA5" w:rsidP="00D30EA5">
      <w:pPr>
        <w:tabs>
          <w:tab w:val="left" w:pos="975"/>
        </w:tabs>
        <w:spacing w:line="20" w:lineRule="atLeast"/>
        <w:jc w:val="both"/>
        <w:rPr>
          <w:sz w:val="28"/>
          <w:szCs w:val="28"/>
        </w:rPr>
      </w:pPr>
      <w:r w:rsidRPr="00D0111A">
        <w:rPr>
          <w:sz w:val="28"/>
          <w:szCs w:val="28"/>
        </w:rPr>
        <w:lastRenderedPageBreak/>
        <w:tab/>
        <w:t>- Xây dựng cơ cấu, đội ngũ; phân công cán bộ, giáo viên theo đề án vị trí, việc làm và  theo quy định tại thông tư số 16/2017/TT-BGDĐT ngày 12/7/2017.</w:t>
      </w:r>
    </w:p>
    <w:p w:rsidR="00D30EA5" w:rsidRPr="00D0111A" w:rsidRDefault="00D30EA5" w:rsidP="00D30EA5">
      <w:pPr>
        <w:tabs>
          <w:tab w:val="left" w:pos="975"/>
        </w:tabs>
        <w:spacing w:line="20" w:lineRule="atLeast"/>
        <w:jc w:val="both"/>
        <w:rPr>
          <w:sz w:val="28"/>
          <w:szCs w:val="28"/>
        </w:rPr>
      </w:pPr>
      <w:r w:rsidRPr="00D0111A">
        <w:rPr>
          <w:sz w:val="28"/>
          <w:szCs w:val="28"/>
        </w:rPr>
        <w:tab/>
        <w:t>- Tổ chức kiểm kê tài sản hằng năm theo quy định, giao cụ thể tài sản về từng phòng ban để quản lý sử dụng và chịu trác</w:t>
      </w:r>
      <w:r>
        <w:rPr>
          <w:sz w:val="28"/>
          <w:szCs w:val="28"/>
        </w:rPr>
        <w:t>h nhiệm. Nhà trường tăng cường q</w:t>
      </w:r>
      <w:r w:rsidRPr="00D0111A">
        <w:rPr>
          <w:sz w:val="28"/>
          <w:szCs w:val="28"/>
        </w:rPr>
        <w:t>uản lí, việc bảo quản, sử dụng sách giáo khoa, sách giáo viên, tài liệu bồi dưỡng; Sử dụng và bảo quản máy vi tính, máy chiếu, thiết bị và đồ dùng dạy học được cấp từ ngân sách nhà nước; sử dụng bàn, ghế học sinh, bàn ghế giáo viên; sử dụng CSVC của trường.</w:t>
      </w:r>
    </w:p>
    <w:p w:rsidR="00D30EA5" w:rsidRPr="00D0111A" w:rsidRDefault="00D30EA5" w:rsidP="00D30EA5">
      <w:pPr>
        <w:tabs>
          <w:tab w:val="left" w:pos="975"/>
        </w:tabs>
        <w:spacing w:line="20" w:lineRule="atLeast"/>
        <w:jc w:val="both"/>
        <w:rPr>
          <w:sz w:val="28"/>
          <w:szCs w:val="28"/>
        </w:rPr>
      </w:pPr>
      <w:r w:rsidRPr="00D0111A">
        <w:rPr>
          <w:sz w:val="28"/>
          <w:szCs w:val="28"/>
        </w:rPr>
        <w:tab/>
        <w:t xml:space="preserve">2. </w:t>
      </w:r>
      <w:r w:rsidRPr="00D0111A">
        <w:rPr>
          <w:b/>
          <w:sz w:val="28"/>
          <w:szCs w:val="28"/>
        </w:rPr>
        <w:t>Nâng cao hiệu lực, hiệu quả công tác kiểm tra, giám sát:</w:t>
      </w:r>
    </w:p>
    <w:p w:rsidR="00D30EA5" w:rsidRPr="00D0111A" w:rsidRDefault="00D30EA5" w:rsidP="00D30EA5">
      <w:pPr>
        <w:tabs>
          <w:tab w:val="left" w:pos="975"/>
        </w:tabs>
        <w:spacing w:line="20" w:lineRule="atLeast"/>
        <w:jc w:val="both"/>
        <w:rPr>
          <w:sz w:val="28"/>
          <w:szCs w:val="28"/>
        </w:rPr>
      </w:pPr>
      <w:r w:rsidRPr="00D0111A">
        <w:rPr>
          <w:sz w:val="28"/>
          <w:szCs w:val="28"/>
        </w:rPr>
        <w:tab/>
        <w:t>- Tăng cường công tác kiển tra tài chính, tài sản theo định kì. Tập trung kiểm tra các lĩnh vực dễ nảy sinh tiêu cực, lãng phí: công tác quản lí tài chính, tài sản.</w:t>
      </w:r>
    </w:p>
    <w:p w:rsidR="00D30EA5" w:rsidRPr="00D0111A" w:rsidRDefault="00D30EA5" w:rsidP="00D30EA5">
      <w:pPr>
        <w:tabs>
          <w:tab w:val="left" w:pos="975"/>
        </w:tabs>
        <w:spacing w:line="20" w:lineRule="atLeast"/>
        <w:jc w:val="both"/>
        <w:rPr>
          <w:sz w:val="28"/>
          <w:szCs w:val="28"/>
        </w:rPr>
      </w:pPr>
      <w:r w:rsidRPr="00D0111A">
        <w:rPr>
          <w:sz w:val="28"/>
          <w:szCs w:val="28"/>
        </w:rPr>
        <w:tab/>
        <w:t>- Xác minh, giải quyết kịp thời các trường hợp có đơn thư tố cáo CB-GV có dấu hiệu vi phạm; kiến nghị xử lý nghiêm minh đúng pháp luật đối với hành vi quy phạm.</w:t>
      </w:r>
    </w:p>
    <w:p w:rsidR="00D30EA5" w:rsidRPr="00D0111A" w:rsidRDefault="00D30EA5" w:rsidP="00D30EA5">
      <w:pPr>
        <w:tabs>
          <w:tab w:val="left" w:pos="975"/>
        </w:tabs>
        <w:spacing w:line="20" w:lineRule="atLeast"/>
        <w:jc w:val="both"/>
        <w:rPr>
          <w:sz w:val="28"/>
          <w:szCs w:val="28"/>
        </w:rPr>
      </w:pPr>
      <w:r w:rsidRPr="00D0111A">
        <w:rPr>
          <w:sz w:val="28"/>
          <w:szCs w:val="28"/>
        </w:rPr>
        <w:tab/>
        <w:t xml:space="preserve">3. </w:t>
      </w:r>
      <w:r w:rsidRPr="00D0111A">
        <w:rPr>
          <w:b/>
          <w:sz w:val="28"/>
          <w:szCs w:val="28"/>
        </w:rPr>
        <w:t>Phát huy vai trò của đoàn thể quần chúng:</w:t>
      </w:r>
    </w:p>
    <w:p w:rsidR="00D30EA5" w:rsidRPr="00D0111A" w:rsidRDefault="00D30EA5" w:rsidP="00D30EA5">
      <w:pPr>
        <w:tabs>
          <w:tab w:val="left" w:pos="975"/>
        </w:tabs>
        <w:spacing w:line="20" w:lineRule="atLeast"/>
        <w:jc w:val="both"/>
        <w:rPr>
          <w:sz w:val="28"/>
          <w:szCs w:val="28"/>
        </w:rPr>
      </w:pPr>
      <w:r w:rsidRPr="00D0111A">
        <w:rPr>
          <w:b/>
          <w:sz w:val="28"/>
          <w:szCs w:val="28"/>
        </w:rPr>
        <w:tab/>
        <w:t>a. Phối hợp với công đoàn</w:t>
      </w:r>
      <w:r w:rsidRPr="00D0111A">
        <w:rPr>
          <w:sz w:val="28"/>
          <w:szCs w:val="28"/>
        </w:rPr>
        <w:t>:</w:t>
      </w:r>
    </w:p>
    <w:p w:rsidR="00D30EA5" w:rsidRPr="00D0111A" w:rsidRDefault="00D30EA5" w:rsidP="00D30EA5">
      <w:pPr>
        <w:spacing w:line="20" w:lineRule="atLeast"/>
        <w:jc w:val="both"/>
        <w:rPr>
          <w:sz w:val="28"/>
          <w:szCs w:val="28"/>
        </w:rPr>
      </w:pPr>
      <w:r w:rsidRPr="00D0111A">
        <w:rPr>
          <w:sz w:val="28"/>
          <w:szCs w:val="28"/>
        </w:rPr>
        <w:tab/>
        <w:t xml:space="preserve">- Thực hiện nghiêm túc Quy chế dân chủ trong hoạt động nhà trường; kiện toàn và nâng cao chất lượng hoạt động của Ban thanh tra nhân dân, tạo điều kiện để Ban thanh tra nhân dân hoạt động đúng quy định của pháp luật. (Nghị định 159/2016/NĐ-CP ngày 29/11/2016 về quy định chi tiết và biện pháp thi hành một số điều của luật thanh tra về tổ chức và hoạt động của ban thanh tra nhân dân; </w:t>
      </w:r>
      <w:r w:rsidRPr="008F35D2">
        <w:rPr>
          <w:sz w:val="28"/>
          <w:szCs w:val="28"/>
        </w:rPr>
        <w:t xml:space="preserve">Nghị định </w:t>
      </w:r>
      <w:r w:rsidRPr="008F35D2">
        <w:rPr>
          <w:sz w:val="28"/>
          <w:szCs w:val="28"/>
          <w:lang w:val="vi-VN"/>
        </w:rPr>
        <w:t>59/2013/NĐ-CP</w:t>
      </w:r>
      <w:r w:rsidRPr="008F35D2">
        <w:rPr>
          <w:sz w:val="28"/>
          <w:szCs w:val="28"/>
        </w:rPr>
        <w:t xml:space="preserve"> </w:t>
      </w:r>
      <w:r w:rsidRPr="008F35D2">
        <w:rPr>
          <w:iCs/>
          <w:sz w:val="28"/>
          <w:szCs w:val="28"/>
          <w:lang w:val="vi-VN"/>
        </w:rPr>
        <w:t>ngày </w:t>
      </w:r>
      <w:r w:rsidRPr="008F35D2">
        <w:rPr>
          <w:iCs/>
          <w:sz w:val="28"/>
          <w:szCs w:val="28"/>
        </w:rPr>
        <w:t>17</w:t>
      </w:r>
      <w:r w:rsidRPr="008F35D2">
        <w:rPr>
          <w:iCs/>
          <w:sz w:val="28"/>
          <w:szCs w:val="28"/>
          <w:lang w:val="vi-VN"/>
        </w:rPr>
        <w:t> tháng 0</w:t>
      </w:r>
      <w:r w:rsidRPr="008F35D2">
        <w:rPr>
          <w:iCs/>
          <w:sz w:val="28"/>
          <w:szCs w:val="28"/>
        </w:rPr>
        <w:t>6</w:t>
      </w:r>
      <w:r w:rsidRPr="008F35D2">
        <w:rPr>
          <w:iCs/>
          <w:sz w:val="28"/>
          <w:szCs w:val="28"/>
          <w:lang w:val="vi-VN"/>
        </w:rPr>
        <w:t> năm 201</w:t>
      </w:r>
      <w:r w:rsidRPr="008F35D2">
        <w:rPr>
          <w:iCs/>
          <w:sz w:val="28"/>
          <w:szCs w:val="28"/>
        </w:rPr>
        <w:t>3 quy định chi tiết một số điều của luật phòng chông tham nhũng</w:t>
      </w:r>
      <w:r w:rsidRPr="008F35D2">
        <w:rPr>
          <w:sz w:val="28"/>
          <w:szCs w:val="28"/>
        </w:rPr>
        <w:t xml:space="preserve">; Công văn số 4553/UBND-NCPC ngày 08/11/2013 của Ủy ban nhân dân tỉnh Bình Thuận và </w:t>
      </w:r>
      <w:r w:rsidRPr="006F709C">
        <w:t xml:space="preserve"> </w:t>
      </w:r>
      <w:r w:rsidRPr="008F35D2">
        <w:rPr>
          <w:sz w:val="28"/>
          <w:szCs w:val="28"/>
        </w:rPr>
        <w:t xml:space="preserve">Công văn: </w:t>
      </w:r>
      <w:r w:rsidRPr="00C57A3E">
        <w:rPr>
          <w:sz w:val="28"/>
          <w:szCs w:val="28"/>
        </w:rPr>
        <w:t>08/</w:t>
      </w:r>
      <w:r w:rsidRPr="006F709C">
        <w:rPr>
          <w:sz w:val="28"/>
          <w:szCs w:val="28"/>
        </w:rPr>
        <w:t>SG</w:t>
      </w:r>
      <w:r w:rsidRPr="008F35D2">
        <w:rPr>
          <w:sz w:val="28"/>
          <w:szCs w:val="28"/>
        </w:rPr>
        <w:t xml:space="preserve">D&amp;ĐT-TTr, </w:t>
      </w:r>
      <w:r w:rsidRPr="006F709C">
        <w:rPr>
          <w:sz w:val="28"/>
          <w:szCs w:val="28"/>
        </w:rPr>
        <w:t>ngày 02 tháng 01 năm 2014</w:t>
      </w:r>
      <w:r w:rsidRPr="008F35D2">
        <w:rPr>
          <w:sz w:val="28"/>
          <w:szCs w:val="28"/>
        </w:rPr>
        <w:t xml:space="preserve"> </w:t>
      </w:r>
      <w:r w:rsidRPr="006F709C">
        <w:rPr>
          <w:sz w:val="28"/>
          <w:szCs w:val="28"/>
        </w:rPr>
        <w:t>hướng dẫn công tác thanh tra,</w:t>
      </w:r>
      <w:r>
        <w:rPr>
          <w:sz w:val="28"/>
          <w:szCs w:val="28"/>
        </w:rPr>
        <w:t xml:space="preserve"> </w:t>
      </w:r>
      <w:r w:rsidRPr="006F709C">
        <w:rPr>
          <w:sz w:val="28"/>
          <w:szCs w:val="28"/>
        </w:rPr>
        <w:t>kiểm tra việc thực hiện các quy định</w:t>
      </w:r>
      <w:r>
        <w:rPr>
          <w:sz w:val="28"/>
          <w:szCs w:val="28"/>
        </w:rPr>
        <w:t xml:space="preserve"> </w:t>
      </w:r>
      <w:r w:rsidRPr="006F709C">
        <w:rPr>
          <w:sz w:val="28"/>
          <w:szCs w:val="28"/>
        </w:rPr>
        <w:t>của pháp luật về PCTN năm 2014</w:t>
      </w:r>
      <w:r>
        <w:rPr>
          <w:sz w:val="28"/>
          <w:szCs w:val="28"/>
        </w:rPr>
        <w:t>.</w:t>
      </w:r>
    </w:p>
    <w:p w:rsidR="00D30EA5" w:rsidRPr="00D0111A" w:rsidRDefault="00D30EA5" w:rsidP="00D30EA5">
      <w:pPr>
        <w:tabs>
          <w:tab w:val="left" w:pos="975"/>
        </w:tabs>
        <w:spacing w:line="20" w:lineRule="atLeast"/>
        <w:jc w:val="both"/>
        <w:rPr>
          <w:rFonts w:ascii="Arial" w:hAnsi="Arial" w:cs="Arial"/>
          <w:color w:val="000000"/>
          <w:sz w:val="28"/>
          <w:szCs w:val="28"/>
          <w:shd w:val="clear" w:color="auto" w:fill="FFFFFF"/>
        </w:rPr>
      </w:pPr>
      <w:r>
        <w:rPr>
          <w:sz w:val="28"/>
          <w:szCs w:val="28"/>
        </w:rPr>
        <w:tab/>
        <w:t>- Tổ chức tốt Hội nghị C</w:t>
      </w:r>
      <w:r w:rsidRPr="00D0111A">
        <w:rPr>
          <w:sz w:val="28"/>
          <w:szCs w:val="28"/>
        </w:rPr>
        <w:t>ông chức</w:t>
      </w:r>
      <w:r>
        <w:rPr>
          <w:sz w:val="28"/>
          <w:szCs w:val="28"/>
        </w:rPr>
        <w:t xml:space="preserve"> – Viên chức</w:t>
      </w:r>
      <w:r w:rsidRPr="00D0111A">
        <w:rPr>
          <w:sz w:val="28"/>
          <w:szCs w:val="28"/>
        </w:rPr>
        <w:t xml:space="preserve"> theo quy định của thông tư 01/2016/TT-BNV.</w:t>
      </w:r>
    </w:p>
    <w:p w:rsidR="00D30EA5" w:rsidRPr="00D0111A" w:rsidRDefault="00D30EA5" w:rsidP="00D30EA5">
      <w:pPr>
        <w:tabs>
          <w:tab w:val="left" w:pos="975"/>
        </w:tabs>
        <w:spacing w:line="20" w:lineRule="atLeast"/>
        <w:jc w:val="both"/>
        <w:rPr>
          <w:sz w:val="28"/>
          <w:szCs w:val="28"/>
        </w:rPr>
      </w:pPr>
      <w:r w:rsidRPr="00D0111A">
        <w:rPr>
          <w:sz w:val="28"/>
          <w:szCs w:val="28"/>
        </w:rPr>
        <w:tab/>
        <w:t>- Vận động cán bộ, công chức thực hiện tốt cuộc vận động</w:t>
      </w:r>
      <w:r>
        <w:rPr>
          <w:sz w:val="28"/>
          <w:szCs w:val="28"/>
        </w:rPr>
        <w:t xml:space="preserve"> </w:t>
      </w:r>
      <w:r w:rsidRPr="00D0111A">
        <w:rPr>
          <w:sz w:val="28"/>
          <w:szCs w:val="28"/>
        </w:rPr>
        <w:t xml:space="preserve"> “Mỗi thầy, cô giáo là một tấm gương đạo đức, tự học và sáng tạo”.</w:t>
      </w:r>
    </w:p>
    <w:p w:rsidR="00D30EA5" w:rsidRPr="00D0111A" w:rsidRDefault="00D30EA5" w:rsidP="00D30EA5">
      <w:pPr>
        <w:tabs>
          <w:tab w:val="left" w:pos="975"/>
        </w:tabs>
        <w:spacing w:line="20" w:lineRule="atLeast"/>
        <w:jc w:val="both"/>
        <w:rPr>
          <w:sz w:val="28"/>
          <w:szCs w:val="28"/>
        </w:rPr>
      </w:pPr>
      <w:r w:rsidRPr="00D0111A">
        <w:rPr>
          <w:sz w:val="28"/>
          <w:szCs w:val="28"/>
        </w:rPr>
        <w:tab/>
        <w:t xml:space="preserve">b. </w:t>
      </w:r>
      <w:r>
        <w:rPr>
          <w:b/>
          <w:sz w:val="28"/>
          <w:szCs w:val="28"/>
        </w:rPr>
        <w:t xml:space="preserve">Phối hợp tổ chức Ban đại diện </w:t>
      </w:r>
      <w:r w:rsidRPr="00D0111A">
        <w:rPr>
          <w:b/>
          <w:sz w:val="28"/>
          <w:szCs w:val="28"/>
        </w:rPr>
        <w:t>CMHS:</w:t>
      </w:r>
    </w:p>
    <w:p w:rsidR="00D30EA5" w:rsidRPr="00D0111A" w:rsidRDefault="00D30EA5" w:rsidP="00D30EA5">
      <w:pPr>
        <w:tabs>
          <w:tab w:val="left" w:pos="975"/>
        </w:tabs>
        <w:spacing w:line="20" w:lineRule="atLeast"/>
        <w:jc w:val="both"/>
        <w:rPr>
          <w:sz w:val="28"/>
          <w:szCs w:val="28"/>
        </w:rPr>
      </w:pPr>
      <w:r w:rsidRPr="00D0111A">
        <w:rPr>
          <w:sz w:val="28"/>
          <w:szCs w:val="28"/>
        </w:rPr>
        <w:tab/>
        <w:t>- Phối hợp với CMHS để tuyên truyền, giáo dục cho học sinh ý thức tiết kiệm, giữ gìn, bảo vệ của công; tính trung thực và có thái độ ứng xử đúng đắn, chống biểu hiện gian dối.</w:t>
      </w:r>
    </w:p>
    <w:p w:rsidR="00D30EA5" w:rsidRPr="00D0111A" w:rsidRDefault="00D30EA5" w:rsidP="00D30EA5">
      <w:pPr>
        <w:tabs>
          <w:tab w:val="left" w:pos="975"/>
        </w:tabs>
        <w:spacing w:line="20" w:lineRule="atLeast"/>
        <w:jc w:val="both"/>
        <w:rPr>
          <w:sz w:val="28"/>
          <w:szCs w:val="28"/>
        </w:rPr>
      </w:pPr>
      <w:r w:rsidRPr="00D0111A">
        <w:rPr>
          <w:sz w:val="28"/>
          <w:szCs w:val="28"/>
        </w:rPr>
        <w:tab/>
        <w:t xml:space="preserve">- </w:t>
      </w:r>
      <w:r>
        <w:rPr>
          <w:sz w:val="28"/>
          <w:szCs w:val="28"/>
        </w:rPr>
        <w:t>CMHS c</w:t>
      </w:r>
      <w:r w:rsidRPr="00D0111A">
        <w:rPr>
          <w:sz w:val="28"/>
          <w:szCs w:val="28"/>
        </w:rPr>
        <w:t>ó ý kiến tham gia, góp ý với trường về các biểu hiện chưa tốt trong dạy học, các hành vi tham nhũng, lãng phí.</w:t>
      </w:r>
    </w:p>
    <w:p w:rsidR="00D30EA5" w:rsidRPr="00D0111A" w:rsidRDefault="00D30EA5" w:rsidP="00D30EA5">
      <w:pPr>
        <w:tabs>
          <w:tab w:val="left" w:pos="975"/>
        </w:tabs>
        <w:spacing w:line="20" w:lineRule="atLeast"/>
        <w:ind w:left="360"/>
        <w:jc w:val="both"/>
        <w:rPr>
          <w:sz w:val="28"/>
          <w:szCs w:val="28"/>
        </w:rPr>
      </w:pPr>
      <w:r>
        <w:rPr>
          <w:b/>
          <w:sz w:val="28"/>
          <w:szCs w:val="28"/>
        </w:rPr>
        <w:tab/>
      </w:r>
      <w:r w:rsidRPr="00D0111A">
        <w:rPr>
          <w:b/>
          <w:sz w:val="28"/>
          <w:szCs w:val="28"/>
        </w:rPr>
        <w:t>III. TỔ CHỨC THỰC HIỆN:</w:t>
      </w:r>
    </w:p>
    <w:p w:rsidR="00D30EA5" w:rsidRPr="00D0111A" w:rsidRDefault="00D30EA5" w:rsidP="00D30EA5">
      <w:pPr>
        <w:tabs>
          <w:tab w:val="left" w:pos="0"/>
        </w:tabs>
        <w:spacing w:line="20" w:lineRule="atLeast"/>
        <w:jc w:val="both"/>
        <w:rPr>
          <w:sz w:val="28"/>
          <w:szCs w:val="28"/>
        </w:rPr>
      </w:pPr>
      <w:r w:rsidRPr="00D0111A">
        <w:rPr>
          <w:sz w:val="28"/>
          <w:szCs w:val="28"/>
        </w:rPr>
        <w:tab/>
        <w:t>Sau khi triển khai kế hoạch phòng, chống tham nhũng trong CB-GV-NV, cha mẹ học sinh đóng góp ý kiến về biện pháp phòng, chống tham nhũng, thực hành tiết kiệm, chống lãng phí trong nhà trường.</w:t>
      </w:r>
    </w:p>
    <w:p w:rsidR="00D30EA5" w:rsidRPr="00D0111A" w:rsidRDefault="00D30EA5" w:rsidP="00D30EA5">
      <w:pPr>
        <w:tabs>
          <w:tab w:val="left" w:pos="975"/>
        </w:tabs>
        <w:spacing w:line="20" w:lineRule="atLeast"/>
        <w:jc w:val="both"/>
        <w:rPr>
          <w:sz w:val="28"/>
          <w:szCs w:val="28"/>
        </w:rPr>
      </w:pPr>
      <w:r w:rsidRPr="00D0111A">
        <w:rPr>
          <w:sz w:val="28"/>
          <w:szCs w:val="28"/>
        </w:rPr>
        <w:tab/>
        <w:t>Cung cấp đầy đủ các văn bản quy phạm pháp luật về phòng, chống tham nhũng, thực hành tiết kiệm, chống lãng phí trong tủ sách pháp luật của trường để phục vụ cho yêu cầu nghiên cứu, tìm hiểu.</w:t>
      </w:r>
    </w:p>
    <w:p w:rsidR="00D30EA5" w:rsidRPr="00D0111A" w:rsidRDefault="00D30EA5" w:rsidP="00D30EA5">
      <w:pPr>
        <w:tabs>
          <w:tab w:val="left" w:pos="975"/>
        </w:tabs>
        <w:spacing w:line="20" w:lineRule="atLeast"/>
        <w:jc w:val="both"/>
        <w:rPr>
          <w:sz w:val="28"/>
          <w:szCs w:val="28"/>
        </w:rPr>
      </w:pPr>
      <w:r w:rsidRPr="00D0111A">
        <w:rPr>
          <w:sz w:val="28"/>
          <w:szCs w:val="28"/>
        </w:rPr>
        <w:lastRenderedPageBreak/>
        <w:tab/>
        <w:t>Gắn việc tổ chức thực hiện cuộc vận động “Học Tập và làm theo tấm gương đạo đức Hồ Chí Minh” với việc thực hiện cuộc vận động và phong trào thi đua trong ngành.</w:t>
      </w:r>
    </w:p>
    <w:p w:rsidR="00D30EA5" w:rsidRPr="00D0111A" w:rsidRDefault="00D30EA5" w:rsidP="00D30EA5">
      <w:pPr>
        <w:tabs>
          <w:tab w:val="left" w:pos="975"/>
        </w:tabs>
        <w:spacing w:line="20" w:lineRule="atLeast"/>
        <w:jc w:val="both"/>
        <w:rPr>
          <w:sz w:val="28"/>
          <w:szCs w:val="28"/>
        </w:rPr>
      </w:pPr>
      <w:r w:rsidRPr="00D0111A">
        <w:rPr>
          <w:sz w:val="28"/>
          <w:szCs w:val="28"/>
        </w:rPr>
        <w:tab/>
        <w:t>Gắn việc thực hiện phòng, chống tham nhũng, lãng phí với xét các danh hiệu thi đua, đánh giá, xếp loại CB- GV- NV cuối năm</w:t>
      </w:r>
      <w:r>
        <w:rPr>
          <w:sz w:val="28"/>
          <w:szCs w:val="28"/>
        </w:rPr>
        <w:t>.</w:t>
      </w:r>
    </w:p>
    <w:p w:rsidR="00D30EA5" w:rsidRPr="00D0111A" w:rsidRDefault="00D30EA5" w:rsidP="00D30EA5">
      <w:pPr>
        <w:tabs>
          <w:tab w:val="left" w:pos="975"/>
        </w:tabs>
        <w:spacing w:line="20" w:lineRule="atLeast"/>
        <w:jc w:val="both"/>
        <w:rPr>
          <w:sz w:val="28"/>
          <w:szCs w:val="28"/>
        </w:rPr>
      </w:pPr>
      <w:r w:rsidRPr="00D0111A">
        <w:rPr>
          <w:sz w:val="28"/>
          <w:szCs w:val="28"/>
        </w:rPr>
        <w:tab/>
        <w:t>Xử lí nghiêm minh đối vói những trường hợp vi phạm quy định pháp luật về phòng, chống tham nhũng, thực hành tiết kiệm hoặc lợi dụng quyền tố cáo để vu khống, xuyên tạc, gây mất đoàn kết nội bộ.</w:t>
      </w:r>
    </w:p>
    <w:p w:rsidR="00D30EA5" w:rsidRPr="00D0111A" w:rsidRDefault="00D30EA5" w:rsidP="00D30EA5">
      <w:pPr>
        <w:tabs>
          <w:tab w:val="left" w:pos="975"/>
        </w:tabs>
        <w:spacing w:line="20" w:lineRule="atLeast"/>
        <w:jc w:val="both"/>
        <w:rPr>
          <w:sz w:val="28"/>
          <w:szCs w:val="28"/>
        </w:rPr>
      </w:pPr>
      <w:r>
        <w:rPr>
          <w:sz w:val="28"/>
          <w:szCs w:val="28"/>
        </w:rPr>
        <w:tab/>
        <w:t>Tiế</w:t>
      </w:r>
      <w:r w:rsidRPr="00D0111A">
        <w:rPr>
          <w:sz w:val="28"/>
          <w:szCs w:val="28"/>
        </w:rPr>
        <w:t>n hành sơ kết, tổng kết thực hiện luật phòng, chống tham nhũng, thực hành tiết kiệm chống lãng phí theo từng quý trong năm.</w:t>
      </w:r>
    </w:p>
    <w:p w:rsidR="00D30EA5" w:rsidRPr="00D0111A" w:rsidRDefault="00D30EA5" w:rsidP="00D30EA5">
      <w:pPr>
        <w:tabs>
          <w:tab w:val="left" w:pos="975"/>
        </w:tabs>
        <w:spacing w:line="20" w:lineRule="atLeast"/>
        <w:jc w:val="both"/>
        <w:rPr>
          <w:sz w:val="28"/>
          <w:szCs w:val="28"/>
        </w:rPr>
      </w:pPr>
      <w:r w:rsidRPr="00D0111A">
        <w:rPr>
          <w:sz w:val="28"/>
          <w:szCs w:val="28"/>
        </w:rPr>
        <w:tab/>
        <w:t>Tiếp tục triển khai công tác tự kiểm tra tài chính, kế toán theo quyết định số 67/2004/QĐ ngày 13/8/2004 của Bộ tài chính về việc ban hành “Quy chế tự kiểm tra tài chính kế toán tại các đơn vị có sử dụng kinh phí ngân sách nhà nước”.</w:t>
      </w:r>
    </w:p>
    <w:p w:rsidR="00D30EA5" w:rsidRDefault="00D30EA5" w:rsidP="00D30EA5">
      <w:pPr>
        <w:tabs>
          <w:tab w:val="left" w:pos="975"/>
        </w:tabs>
        <w:spacing w:line="20" w:lineRule="atLeast"/>
        <w:ind w:left="1080"/>
        <w:jc w:val="both"/>
        <w:rPr>
          <w:sz w:val="28"/>
          <w:szCs w:val="28"/>
        </w:rPr>
      </w:pPr>
      <w:r w:rsidRPr="00D0111A">
        <w:rPr>
          <w:b/>
          <w:sz w:val="28"/>
          <w:szCs w:val="28"/>
        </w:rPr>
        <w:t>Công tác kiểm tra</w:t>
      </w:r>
      <w:r w:rsidRPr="00D0111A">
        <w:rPr>
          <w:sz w:val="28"/>
          <w:szCs w:val="28"/>
        </w:rPr>
        <w:t xml:space="preserve">: </w:t>
      </w:r>
    </w:p>
    <w:p w:rsidR="00D30EA5" w:rsidRPr="00D0111A" w:rsidRDefault="00D30EA5" w:rsidP="00D30EA5">
      <w:pPr>
        <w:tabs>
          <w:tab w:val="left" w:pos="975"/>
        </w:tabs>
        <w:spacing w:line="20" w:lineRule="atLeast"/>
        <w:ind w:left="1080"/>
        <w:jc w:val="both"/>
        <w:rPr>
          <w:sz w:val="28"/>
          <w:szCs w:val="28"/>
        </w:rPr>
      </w:pPr>
    </w:p>
    <w:p w:rsidR="00D30EA5" w:rsidRPr="00D0111A" w:rsidRDefault="00D30EA5" w:rsidP="00D30EA5">
      <w:pPr>
        <w:tabs>
          <w:tab w:val="left" w:pos="975"/>
        </w:tabs>
        <w:spacing w:line="20" w:lineRule="atLeast"/>
        <w:jc w:val="both"/>
        <w:rPr>
          <w:sz w:val="28"/>
          <w:szCs w:val="28"/>
        </w:rPr>
      </w:pPr>
      <w:r>
        <w:rPr>
          <w:sz w:val="28"/>
          <w:szCs w:val="28"/>
        </w:rPr>
        <w:tab/>
        <w:t>Quý III: Tháng 9-12/2024</w:t>
      </w:r>
      <w:r w:rsidRPr="00D0111A">
        <w:rPr>
          <w:sz w:val="28"/>
          <w:szCs w:val="28"/>
        </w:rPr>
        <w:t xml:space="preserve"> – Kiểm tra sử dụng ngân sách – quỹ BHYT</w:t>
      </w:r>
    </w:p>
    <w:p w:rsidR="00D30EA5" w:rsidRDefault="00D30EA5" w:rsidP="00D30EA5">
      <w:pPr>
        <w:tabs>
          <w:tab w:val="left" w:pos="975"/>
        </w:tabs>
        <w:spacing w:line="20" w:lineRule="atLeast"/>
        <w:ind w:firstLine="993"/>
        <w:jc w:val="both"/>
        <w:rPr>
          <w:sz w:val="28"/>
          <w:szCs w:val="28"/>
        </w:rPr>
      </w:pPr>
      <w:r>
        <w:rPr>
          <w:sz w:val="28"/>
          <w:szCs w:val="28"/>
        </w:rPr>
        <w:t>Quý I: Tháng 1-3/ 2025</w:t>
      </w:r>
      <w:r w:rsidRPr="00D0111A">
        <w:rPr>
          <w:sz w:val="28"/>
          <w:szCs w:val="28"/>
        </w:rPr>
        <w:t xml:space="preserve"> – Kiểm tra sử dụng quỹ học phí – ngoài ngân sách</w:t>
      </w:r>
      <w:r>
        <w:rPr>
          <w:sz w:val="28"/>
          <w:szCs w:val="28"/>
        </w:rPr>
        <w:t>.</w:t>
      </w:r>
    </w:p>
    <w:p w:rsidR="00D30EA5" w:rsidRPr="00D0111A" w:rsidRDefault="00D30EA5" w:rsidP="00D30EA5">
      <w:pPr>
        <w:tabs>
          <w:tab w:val="left" w:pos="975"/>
        </w:tabs>
        <w:spacing w:line="20" w:lineRule="atLeast"/>
        <w:jc w:val="both"/>
        <w:rPr>
          <w:sz w:val="28"/>
          <w:szCs w:val="28"/>
        </w:rPr>
      </w:pPr>
      <w:r>
        <w:rPr>
          <w:sz w:val="28"/>
          <w:szCs w:val="28"/>
        </w:rPr>
        <w:tab/>
        <w:t>Quý II: Tháng 4-6/2025</w:t>
      </w:r>
      <w:r w:rsidRPr="00D0111A">
        <w:rPr>
          <w:sz w:val="28"/>
          <w:szCs w:val="28"/>
        </w:rPr>
        <w:t xml:space="preserve">  - </w:t>
      </w:r>
      <w:r>
        <w:rPr>
          <w:sz w:val="28"/>
          <w:szCs w:val="28"/>
        </w:rPr>
        <w:t xml:space="preserve"> </w:t>
      </w:r>
      <w:r w:rsidRPr="00D0111A">
        <w:rPr>
          <w:sz w:val="28"/>
          <w:szCs w:val="28"/>
        </w:rPr>
        <w:t>Kiểm tra công tác thu, chi quỹ ngoài ngân sách</w:t>
      </w:r>
    </w:p>
    <w:p w:rsidR="00D30EA5" w:rsidRDefault="00D30EA5" w:rsidP="00D30EA5">
      <w:pPr>
        <w:tabs>
          <w:tab w:val="left" w:pos="975"/>
        </w:tabs>
        <w:spacing w:line="20" w:lineRule="atLeast"/>
        <w:jc w:val="both"/>
        <w:rPr>
          <w:sz w:val="28"/>
          <w:szCs w:val="28"/>
        </w:rPr>
      </w:pPr>
      <w:r>
        <w:rPr>
          <w:sz w:val="28"/>
          <w:szCs w:val="28"/>
        </w:rPr>
        <w:tab/>
        <w:t>Quý III: Tháng 7-9/2025</w:t>
      </w:r>
      <w:r w:rsidRPr="00D0111A">
        <w:rPr>
          <w:sz w:val="28"/>
          <w:szCs w:val="28"/>
        </w:rPr>
        <w:t xml:space="preserve"> - Kiểm tra sử dụng </w:t>
      </w:r>
      <w:r>
        <w:rPr>
          <w:sz w:val="28"/>
          <w:szCs w:val="28"/>
        </w:rPr>
        <w:t xml:space="preserve">và bảo quản CSVC, trang TBDH </w:t>
      </w:r>
    </w:p>
    <w:p w:rsidR="00D30EA5" w:rsidRDefault="00D30EA5" w:rsidP="00D30EA5">
      <w:pPr>
        <w:tabs>
          <w:tab w:val="left" w:pos="975"/>
        </w:tabs>
        <w:spacing w:line="20" w:lineRule="atLeast"/>
        <w:jc w:val="both"/>
        <w:rPr>
          <w:sz w:val="28"/>
          <w:szCs w:val="28"/>
        </w:rPr>
      </w:pPr>
      <w:r>
        <w:rPr>
          <w:sz w:val="28"/>
          <w:szCs w:val="28"/>
        </w:rPr>
        <w:tab/>
        <w:t>Quý IV: Tháng 10-12/2025 – Kiểm tra công tác thu chi quỹ ngoài ngân sách</w:t>
      </w:r>
    </w:p>
    <w:p w:rsidR="00D30EA5" w:rsidRPr="008E5881" w:rsidRDefault="00D30EA5" w:rsidP="00D30EA5">
      <w:pPr>
        <w:tabs>
          <w:tab w:val="left" w:pos="975"/>
        </w:tabs>
        <w:spacing w:line="20" w:lineRule="atLeast"/>
        <w:jc w:val="both"/>
        <w:rPr>
          <w:sz w:val="28"/>
          <w:szCs w:val="28"/>
        </w:rPr>
      </w:pPr>
    </w:p>
    <w:p w:rsidR="00D30EA5" w:rsidRDefault="00D30EA5" w:rsidP="00D30EA5">
      <w:pPr>
        <w:tabs>
          <w:tab w:val="left" w:pos="975"/>
        </w:tabs>
        <w:spacing w:line="20" w:lineRule="atLeast"/>
        <w:jc w:val="both"/>
        <w:rPr>
          <w:sz w:val="28"/>
          <w:szCs w:val="28"/>
        </w:rPr>
      </w:pPr>
      <w:r w:rsidRPr="00D0111A">
        <w:rPr>
          <w:sz w:val="28"/>
          <w:szCs w:val="28"/>
        </w:rPr>
        <w:tab/>
        <w:t>Trên đây là kế hoạch triển khai</w:t>
      </w:r>
      <w:r>
        <w:rPr>
          <w:sz w:val="28"/>
          <w:szCs w:val="28"/>
        </w:rPr>
        <w:t xml:space="preserve"> công tác</w:t>
      </w:r>
      <w:r w:rsidRPr="00D0111A">
        <w:rPr>
          <w:sz w:val="28"/>
          <w:szCs w:val="28"/>
        </w:rPr>
        <w:t xml:space="preserve"> </w:t>
      </w:r>
      <w:r>
        <w:rPr>
          <w:sz w:val="28"/>
          <w:szCs w:val="28"/>
        </w:rPr>
        <w:t>“</w:t>
      </w:r>
      <w:r w:rsidRPr="00D0111A">
        <w:rPr>
          <w:sz w:val="28"/>
          <w:szCs w:val="28"/>
        </w:rPr>
        <w:t>Phòng, chống tham nhũng và thực hành tiết kiệm, chống lãng phí</w:t>
      </w:r>
      <w:r>
        <w:rPr>
          <w:sz w:val="28"/>
          <w:szCs w:val="28"/>
        </w:rPr>
        <w:t>” năm 2024- 2025 của trường TH An Thịnh. Y</w:t>
      </w:r>
      <w:r w:rsidRPr="00D0111A">
        <w:rPr>
          <w:sz w:val="28"/>
          <w:szCs w:val="28"/>
        </w:rPr>
        <w:t>êu cầu các đoàn thể, bộ phận, cá nhân trong trường nghiêm túc thực hiện</w:t>
      </w:r>
      <w:r>
        <w:rPr>
          <w:sz w:val="28"/>
          <w:szCs w:val="28"/>
        </w:rPr>
        <w:t>,</w:t>
      </w:r>
      <w:r w:rsidRPr="00D0111A">
        <w:rPr>
          <w:sz w:val="28"/>
          <w:szCs w:val="28"/>
        </w:rPr>
        <w:t xml:space="preserve"> góp phần tích cực trong công tác phòng, chống tham nhũng và lãng phí trong ngành giáo dục.</w:t>
      </w:r>
    </w:p>
    <w:p w:rsidR="00352D7C" w:rsidRDefault="00352D7C" w:rsidP="00D30EA5">
      <w:pPr>
        <w:tabs>
          <w:tab w:val="left" w:pos="975"/>
        </w:tabs>
        <w:spacing w:line="20" w:lineRule="atLeast"/>
        <w:jc w:val="both"/>
        <w:rPr>
          <w:sz w:val="28"/>
          <w:szCs w:val="28"/>
        </w:rPr>
      </w:pPr>
    </w:p>
    <w:p w:rsidR="00352D7C" w:rsidRPr="00352D7C" w:rsidRDefault="00352D7C" w:rsidP="00D30EA5">
      <w:pPr>
        <w:tabs>
          <w:tab w:val="left" w:pos="975"/>
        </w:tabs>
        <w:spacing w:line="20" w:lineRule="atLeast"/>
        <w:jc w:val="both"/>
        <w:rPr>
          <w:b/>
          <w:i/>
          <w:sz w:val="24"/>
          <w:szCs w:val="24"/>
        </w:rPr>
      </w:pPr>
      <w:r w:rsidRPr="00352D7C">
        <w:rPr>
          <w:b/>
          <w:i/>
          <w:sz w:val="24"/>
          <w:szCs w:val="24"/>
        </w:rPr>
        <w:t>Nơi nhận:</w:t>
      </w:r>
    </w:p>
    <w:p w:rsidR="00352D7C" w:rsidRDefault="00352D7C" w:rsidP="00352D7C">
      <w:pPr>
        <w:tabs>
          <w:tab w:val="left" w:pos="975"/>
        </w:tabs>
        <w:spacing w:line="20" w:lineRule="atLeast"/>
        <w:jc w:val="both"/>
        <w:rPr>
          <w:b/>
          <w:sz w:val="24"/>
          <w:szCs w:val="24"/>
        </w:rPr>
      </w:pPr>
      <w:r>
        <w:rPr>
          <w:sz w:val="24"/>
          <w:szCs w:val="24"/>
        </w:rPr>
        <w:t xml:space="preserve">  - Hội CMHS </w:t>
      </w:r>
      <w:r w:rsidRPr="00F64251">
        <w:rPr>
          <w:sz w:val="24"/>
          <w:szCs w:val="24"/>
        </w:rPr>
        <w:t xml:space="preserve"> (phối hợp</w:t>
      </w:r>
      <w:r>
        <w:rPr>
          <w:sz w:val="24"/>
          <w:szCs w:val="24"/>
        </w:rPr>
        <w:t xml:space="preserve"> TH</w:t>
      </w:r>
      <w:r w:rsidRPr="00F64251">
        <w:rPr>
          <w:sz w:val="24"/>
          <w:szCs w:val="24"/>
        </w:rPr>
        <w:t>)</w:t>
      </w:r>
      <w:r w:rsidRPr="00F64251">
        <w:rPr>
          <w:b/>
          <w:sz w:val="24"/>
          <w:szCs w:val="24"/>
        </w:rPr>
        <w:t xml:space="preserve">  </w:t>
      </w:r>
      <w:r>
        <w:rPr>
          <w:b/>
          <w:sz w:val="24"/>
          <w:szCs w:val="24"/>
        </w:rPr>
        <w:t xml:space="preserve">   </w:t>
      </w:r>
    </w:p>
    <w:p w:rsidR="00352D7C" w:rsidRPr="00352D7C" w:rsidRDefault="00352D7C" w:rsidP="00352D7C">
      <w:pPr>
        <w:tabs>
          <w:tab w:val="left" w:pos="975"/>
        </w:tabs>
        <w:spacing w:line="20" w:lineRule="atLeast"/>
        <w:jc w:val="both"/>
        <w:rPr>
          <w:sz w:val="24"/>
          <w:szCs w:val="24"/>
        </w:rPr>
      </w:pPr>
      <w:r>
        <w:rPr>
          <w:sz w:val="24"/>
          <w:szCs w:val="24"/>
        </w:rPr>
        <w:t xml:space="preserve">  </w:t>
      </w:r>
      <w:r w:rsidRPr="00352D7C">
        <w:rPr>
          <w:sz w:val="24"/>
          <w:szCs w:val="24"/>
        </w:rPr>
        <w:t>- Các đoàn thể (thực hiện)</w:t>
      </w:r>
      <w:r w:rsidRPr="00352D7C">
        <w:rPr>
          <w:sz w:val="24"/>
          <w:szCs w:val="24"/>
        </w:rPr>
        <w:t xml:space="preserve">                                                                                                     </w:t>
      </w:r>
    </w:p>
    <w:p w:rsidR="00D30EA5" w:rsidRPr="00352D7C" w:rsidRDefault="00352D7C" w:rsidP="00352D7C">
      <w:pPr>
        <w:tabs>
          <w:tab w:val="left" w:pos="6690"/>
        </w:tabs>
        <w:spacing w:line="20" w:lineRule="atLeast"/>
        <w:jc w:val="both"/>
        <w:rPr>
          <w:b/>
          <w:sz w:val="28"/>
          <w:szCs w:val="28"/>
        </w:rPr>
      </w:pPr>
      <w:r w:rsidRPr="00F64251">
        <w:rPr>
          <w:b/>
          <w:sz w:val="24"/>
          <w:szCs w:val="24"/>
        </w:rPr>
        <w:t xml:space="preserve"> </w:t>
      </w:r>
      <w:r w:rsidRPr="00F64251">
        <w:rPr>
          <w:sz w:val="24"/>
          <w:szCs w:val="24"/>
        </w:rPr>
        <w:t xml:space="preserve"> - Lưu                    </w:t>
      </w:r>
      <w:r w:rsidRPr="00F64251">
        <w:rPr>
          <w:sz w:val="20"/>
          <w:szCs w:val="20"/>
        </w:rPr>
        <w:t xml:space="preserve"> </w:t>
      </w:r>
      <w:r w:rsidRPr="00D0111A">
        <w:rPr>
          <w:sz w:val="24"/>
          <w:szCs w:val="24"/>
        </w:rPr>
        <w:t xml:space="preserve">       </w:t>
      </w:r>
      <w:r>
        <w:rPr>
          <w:sz w:val="28"/>
          <w:szCs w:val="28"/>
        </w:rPr>
        <w:t xml:space="preserve">   </w:t>
      </w:r>
    </w:p>
    <w:p w:rsidR="00352D7C" w:rsidRPr="00352D7C" w:rsidRDefault="00D30EA5" w:rsidP="00352D7C">
      <w:pPr>
        <w:tabs>
          <w:tab w:val="left" w:pos="975"/>
          <w:tab w:val="left" w:pos="6915"/>
        </w:tabs>
        <w:spacing w:line="20" w:lineRule="atLeast"/>
        <w:jc w:val="both"/>
        <w:rPr>
          <w:b/>
          <w:sz w:val="28"/>
          <w:szCs w:val="28"/>
        </w:rPr>
      </w:pPr>
      <w:r>
        <w:rPr>
          <w:sz w:val="28"/>
          <w:szCs w:val="28"/>
        </w:rPr>
        <w:t xml:space="preserve"> </w:t>
      </w:r>
      <w:r w:rsidRPr="00D0111A">
        <w:rPr>
          <w:sz w:val="28"/>
          <w:szCs w:val="28"/>
        </w:rPr>
        <w:t xml:space="preserve">                                                                                   </w:t>
      </w:r>
      <w:r>
        <w:rPr>
          <w:sz w:val="28"/>
          <w:szCs w:val="28"/>
        </w:rPr>
        <w:t xml:space="preserve">    </w:t>
      </w:r>
      <w:r w:rsidR="00352D7C">
        <w:rPr>
          <w:b/>
          <w:sz w:val="28"/>
          <w:szCs w:val="28"/>
        </w:rPr>
        <w:t>HIỆU TRƯỞNG</w:t>
      </w:r>
      <w:bookmarkStart w:id="0" w:name="_GoBack"/>
      <w:bookmarkEnd w:id="0"/>
    </w:p>
    <w:p w:rsidR="00D30EA5" w:rsidRPr="00F64251" w:rsidRDefault="00D30EA5" w:rsidP="00352D7C">
      <w:pPr>
        <w:tabs>
          <w:tab w:val="left" w:pos="975"/>
        </w:tabs>
        <w:spacing w:line="20" w:lineRule="atLeast"/>
        <w:ind w:left="5529"/>
        <w:jc w:val="both"/>
        <w:rPr>
          <w:sz w:val="24"/>
          <w:szCs w:val="24"/>
        </w:rPr>
      </w:pPr>
      <w:r>
        <w:rPr>
          <w:sz w:val="24"/>
          <w:szCs w:val="24"/>
        </w:rPr>
        <w:t xml:space="preserve"> </w:t>
      </w:r>
      <w:r w:rsidRPr="00F64251">
        <w:rPr>
          <w:sz w:val="24"/>
          <w:szCs w:val="24"/>
        </w:rPr>
        <w:t xml:space="preserve">- </w:t>
      </w:r>
      <w:r w:rsidR="00352D7C">
        <w:rPr>
          <w:noProof/>
          <w:sz w:val="24"/>
          <w:szCs w:val="24"/>
        </w:rPr>
        <w:drawing>
          <wp:inline distT="0" distB="0" distL="0" distR="0">
            <wp:extent cx="2271108" cy="11142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ẪU CON DẤU CHÍNH.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32435" cy="1144351"/>
                    </a:xfrm>
                    <a:prstGeom prst="rect">
                      <a:avLst/>
                    </a:prstGeom>
                  </pic:spPr>
                </pic:pic>
              </a:graphicData>
            </a:graphic>
          </wp:inline>
        </w:drawing>
      </w:r>
    </w:p>
    <w:p w:rsidR="00D30EA5" w:rsidRPr="00F64251" w:rsidRDefault="00D30EA5" w:rsidP="00D30EA5">
      <w:pPr>
        <w:tabs>
          <w:tab w:val="left" w:pos="975"/>
        </w:tabs>
        <w:spacing w:line="20" w:lineRule="atLeast"/>
        <w:jc w:val="both"/>
        <w:rPr>
          <w:b/>
          <w:sz w:val="24"/>
          <w:szCs w:val="24"/>
        </w:rPr>
      </w:pPr>
      <w:r w:rsidRPr="00F64251">
        <w:rPr>
          <w:b/>
          <w:sz w:val="24"/>
          <w:szCs w:val="24"/>
        </w:rPr>
        <w:t xml:space="preserve">                                                                                                           </w:t>
      </w:r>
      <w:r>
        <w:rPr>
          <w:b/>
          <w:sz w:val="24"/>
          <w:szCs w:val="24"/>
        </w:rPr>
        <w:t xml:space="preserve"> </w:t>
      </w:r>
      <w:r>
        <w:rPr>
          <w:b/>
          <w:sz w:val="28"/>
          <w:szCs w:val="28"/>
        </w:rPr>
        <w:t>Lê Văn Thành</w:t>
      </w:r>
    </w:p>
    <w:p w:rsidR="00D30EA5" w:rsidRDefault="00D30EA5" w:rsidP="00D30EA5">
      <w:pPr>
        <w:spacing w:line="20" w:lineRule="atLeast"/>
        <w:ind w:left="-180" w:firstLine="180"/>
        <w:jc w:val="both"/>
      </w:pPr>
      <w:r>
        <w:rPr>
          <w:b/>
          <w:sz w:val="24"/>
          <w:szCs w:val="24"/>
        </w:rPr>
        <w:t xml:space="preserve">                            </w:t>
      </w:r>
      <w:r w:rsidRPr="00F64251">
        <w:rPr>
          <w:b/>
          <w:sz w:val="24"/>
          <w:szCs w:val="24"/>
        </w:rPr>
        <w:t xml:space="preserve">  </w:t>
      </w:r>
    </w:p>
    <w:p w:rsidR="00D30EA5" w:rsidRDefault="00D30EA5" w:rsidP="00D30EA5">
      <w:pPr>
        <w:spacing w:line="20" w:lineRule="atLeast"/>
        <w:ind w:left="-180" w:firstLine="180"/>
        <w:jc w:val="both"/>
      </w:pPr>
    </w:p>
    <w:p w:rsidR="00D30EA5" w:rsidRDefault="00D30EA5" w:rsidP="00D30EA5">
      <w:pPr>
        <w:spacing w:line="20" w:lineRule="atLeast"/>
        <w:ind w:left="-180" w:firstLine="180"/>
        <w:jc w:val="both"/>
      </w:pPr>
    </w:p>
    <w:p w:rsidR="00D30EA5" w:rsidRDefault="00D30EA5" w:rsidP="00D30EA5">
      <w:pPr>
        <w:spacing w:line="20" w:lineRule="atLeast"/>
        <w:ind w:left="-180" w:firstLine="180"/>
        <w:jc w:val="both"/>
      </w:pPr>
    </w:p>
    <w:p w:rsidR="00E66A77" w:rsidRDefault="00E66A77"/>
    <w:sectPr w:rsidR="00E66A77" w:rsidSect="00D30EA5">
      <w:pgSz w:w="12240" w:h="15840"/>
      <w:pgMar w:top="1135" w:right="1041"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90481"/>
    <w:multiLevelType w:val="hybridMultilevel"/>
    <w:tmpl w:val="DB70121A"/>
    <w:lvl w:ilvl="0" w:tplc="2D7C68C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671"/>
    <w:rsid w:val="00352D7C"/>
    <w:rsid w:val="00365876"/>
    <w:rsid w:val="00D30EA5"/>
    <w:rsid w:val="00E66A77"/>
    <w:rsid w:val="00E86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61DED"/>
  <w15:chartTrackingRefBased/>
  <w15:docId w15:val="{05C8718A-9083-490C-AD16-742148A5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EA5"/>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 Char Char Char Char Char Char Char"/>
    <w:basedOn w:val="Normal"/>
    <w:autoRedefine/>
    <w:rsid w:val="00D30E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rsid w:val="00D30EA5"/>
    <w:pPr>
      <w:spacing w:before="100" w:beforeAutospacing="1" w:after="100" w:afterAutospacing="1"/>
    </w:pPr>
    <w:rPr>
      <w:sz w:val="24"/>
      <w:szCs w:val="24"/>
    </w:rPr>
  </w:style>
  <w:style w:type="character" w:customStyle="1" w:styleId="BodyTextChar1">
    <w:name w:val="Body Text Char1"/>
    <w:link w:val="BodyText"/>
    <w:uiPriority w:val="99"/>
    <w:rsid w:val="00D30EA5"/>
    <w:rPr>
      <w:sz w:val="26"/>
      <w:szCs w:val="26"/>
      <w:shd w:val="clear" w:color="auto" w:fill="FFFFFF"/>
    </w:rPr>
  </w:style>
  <w:style w:type="paragraph" w:styleId="BodyText">
    <w:name w:val="Body Text"/>
    <w:basedOn w:val="Normal"/>
    <w:link w:val="BodyTextChar1"/>
    <w:uiPriority w:val="99"/>
    <w:qFormat/>
    <w:rsid w:val="00D30EA5"/>
    <w:pPr>
      <w:widowControl w:val="0"/>
      <w:shd w:val="clear" w:color="auto" w:fill="FFFFFF"/>
      <w:spacing w:after="40" w:line="300" w:lineRule="auto"/>
      <w:ind w:firstLine="400"/>
    </w:pPr>
    <w:rPr>
      <w:rFonts w:eastAsiaTheme="minorHAnsi" w:cstheme="minorBidi"/>
    </w:rPr>
  </w:style>
  <w:style w:type="character" w:customStyle="1" w:styleId="BodyTextChar">
    <w:name w:val="Body Text Char"/>
    <w:basedOn w:val="DefaultParagraphFont"/>
    <w:uiPriority w:val="99"/>
    <w:semiHidden/>
    <w:rsid w:val="00D30EA5"/>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thuvienphapluat.vn/van-ban/tai-chinh-nha-nuoc/nghi-dinh-59-2019-nd-cp-huong-dan-luat-phong-chong-tham-nhung-417854.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1429</Words>
  <Characters>8151</Characters>
  <Application>Microsoft Office Word</Application>
  <DocSecurity>0</DocSecurity>
  <Lines>67</Lines>
  <Paragraphs>19</Paragraphs>
  <ScaleCrop>false</ScaleCrop>
  <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2025-04-08T02:47:00Z</dcterms:created>
  <dcterms:modified xsi:type="dcterms:W3CDTF">2025-04-08T02:53:00Z</dcterms:modified>
</cp:coreProperties>
</file>